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5D8" w:rsidRDefault="00FB45D8" w:rsidP="00FB45D8">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#12</w:t>
      </w:r>
      <w:r>
        <w:rPr>
          <w:rFonts w:ascii="Arial" w:hAnsi="Arial" w:cs="Arial"/>
          <w:b/>
          <w:color w:val="000000"/>
          <w:kern w:val="2"/>
          <w:sz w:val="24"/>
          <w:lang w:val="en-US"/>
        </w:rPr>
        <w:t>1</w:t>
      </w:r>
      <w:r>
        <w:rPr>
          <w:rFonts w:ascii="Arial" w:hAnsi="Arial" w:cs="Arial" w:hint="eastAsia"/>
          <w:b/>
          <w:color w:val="000000"/>
          <w:kern w:val="2"/>
          <w:sz w:val="24"/>
          <w:lang w:val="en-US"/>
        </w:rPr>
        <w:t xml:space="preserve"> </w:t>
      </w:r>
      <w:r>
        <w:rPr>
          <w:rFonts w:ascii="Arial" w:hAnsi="Arial" w:cs="Arial"/>
          <w:b/>
          <w:color w:val="000000"/>
          <w:kern w:val="2"/>
          <w:sz w:val="24"/>
          <w:lang w:val="en-US"/>
        </w:rPr>
        <w:tab/>
        <w:t xml:space="preserve"> </w:t>
      </w:r>
      <w:r w:rsidR="00073951" w:rsidRPr="00073951">
        <w:rPr>
          <w:rFonts w:ascii="Arial" w:hAnsi="Arial" w:cs="Arial"/>
          <w:b/>
          <w:color w:val="000000"/>
          <w:kern w:val="2"/>
          <w:sz w:val="24"/>
          <w:lang w:val="en-US"/>
        </w:rPr>
        <w:t>R2-2301691</w:t>
      </w:r>
    </w:p>
    <w:p w:rsidR="00FB45D8" w:rsidRDefault="00FB45D8" w:rsidP="00FB45D8">
      <w:pPr>
        <w:tabs>
          <w:tab w:val="left" w:pos="1979"/>
        </w:tabs>
        <w:spacing w:after="180" w:line="240" w:lineRule="auto"/>
        <w:rPr>
          <w:rFonts w:ascii="Arial" w:hAnsi="Arial" w:cs="Arial"/>
          <w:b/>
          <w:color w:val="000000"/>
          <w:kern w:val="2"/>
          <w:sz w:val="24"/>
          <w:lang w:val="en-US"/>
        </w:rPr>
      </w:pPr>
      <w:r>
        <w:rPr>
          <w:rFonts w:ascii="Arial" w:hAnsi="Arial" w:cs="Arial"/>
          <w:b/>
          <w:color w:val="000000"/>
          <w:kern w:val="2"/>
          <w:sz w:val="24"/>
          <w:lang w:val="en-US"/>
        </w:rPr>
        <w:t>Athens</w:t>
      </w:r>
      <w:r w:rsidRPr="00DD5A21">
        <w:rPr>
          <w:rFonts w:ascii="Arial" w:hAnsi="Arial" w:cs="Arial"/>
          <w:b/>
          <w:color w:val="000000"/>
          <w:kern w:val="2"/>
          <w:sz w:val="24"/>
          <w:lang w:val="en-US"/>
        </w:rPr>
        <w:t xml:space="preserve">, </w:t>
      </w:r>
      <w:r>
        <w:rPr>
          <w:rFonts w:ascii="Arial" w:hAnsi="Arial" w:cs="Arial"/>
          <w:b/>
          <w:color w:val="000000"/>
          <w:kern w:val="2"/>
          <w:sz w:val="24"/>
          <w:lang w:val="en-US"/>
        </w:rPr>
        <w:t>Greece</w:t>
      </w:r>
      <w:r w:rsidRPr="00DD5A21">
        <w:rPr>
          <w:rFonts w:ascii="Arial" w:hAnsi="Arial" w:cs="Arial"/>
          <w:b/>
          <w:color w:val="000000"/>
          <w:kern w:val="2"/>
          <w:sz w:val="24"/>
          <w:lang w:val="en-US"/>
        </w:rPr>
        <w:t xml:space="preserve">, </w:t>
      </w:r>
      <w:r>
        <w:rPr>
          <w:rFonts w:ascii="Arial" w:hAnsi="Arial" w:cs="Arial"/>
          <w:b/>
          <w:color w:val="000000"/>
          <w:kern w:val="2"/>
          <w:sz w:val="24"/>
          <w:lang w:val="en-US"/>
        </w:rPr>
        <w:t>27</w:t>
      </w:r>
      <w:r w:rsidRPr="00C014B2">
        <w:rPr>
          <w:rFonts w:ascii="Arial" w:hAnsi="Arial" w:cs="Arial"/>
          <w:b/>
          <w:color w:val="000000"/>
          <w:kern w:val="2"/>
          <w:sz w:val="24"/>
          <w:vertAlign w:val="superscript"/>
          <w:lang w:val="en-US"/>
        </w:rPr>
        <w:t>th</w:t>
      </w:r>
      <w:r>
        <w:rPr>
          <w:rFonts w:ascii="Arial" w:hAnsi="Arial" w:cs="Arial"/>
          <w:b/>
          <w:color w:val="000000"/>
          <w:kern w:val="2"/>
          <w:sz w:val="24"/>
          <w:lang w:val="en-US"/>
        </w:rPr>
        <w:t xml:space="preserve"> February</w:t>
      </w:r>
      <w:r w:rsidRPr="00DD5A21">
        <w:rPr>
          <w:rFonts w:ascii="Arial" w:hAnsi="Arial" w:cs="Arial"/>
          <w:b/>
          <w:color w:val="000000"/>
          <w:kern w:val="2"/>
          <w:sz w:val="24"/>
          <w:lang w:val="en-US"/>
        </w:rPr>
        <w:t xml:space="preserve"> </w:t>
      </w:r>
      <w:r>
        <w:rPr>
          <w:rFonts w:ascii="Arial" w:hAnsi="Arial" w:cs="Arial"/>
          <w:b/>
          <w:color w:val="000000"/>
          <w:kern w:val="2"/>
          <w:sz w:val="24"/>
          <w:lang w:val="en-US"/>
        </w:rPr>
        <w:t>–</w:t>
      </w:r>
      <w:r w:rsidRPr="00DD5A21">
        <w:rPr>
          <w:rFonts w:ascii="Arial" w:hAnsi="Arial" w:cs="Arial"/>
          <w:b/>
          <w:color w:val="000000"/>
          <w:kern w:val="2"/>
          <w:sz w:val="24"/>
          <w:lang w:val="en-US"/>
        </w:rPr>
        <w:t xml:space="preserve"> </w:t>
      </w:r>
      <w:r>
        <w:rPr>
          <w:rFonts w:ascii="Arial" w:hAnsi="Arial" w:cs="Arial"/>
          <w:b/>
          <w:color w:val="000000"/>
          <w:kern w:val="2"/>
          <w:sz w:val="24"/>
          <w:lang w:val="en-US"/>
        </w:rPr>
        <w:t>3</w:t>
      </w:r>
      <w:r w:rsidRPr="00C014B2">
        <w:rPr>
          <w:rFonts w:ascii="Arial" w:hAnsi="Arial" w:cs="Arial"/>
          <w:b/>
          <w:color w:val="000000"/>
          <w:kern w:val="2"/>
          <w:sz w:val="24"/>
          <w:vertAlign w:val="superscript"/>
          <w:lang w:val="en-US"/>
        </w:rPr>
        <w:t>rd</w:t>
      </w:r>
      <w:r>
        <w:rPr>
          <w:rFonts w:ascii="Arial" w:hAnsi="Arial" w:cs="Arial"/>
          <w:b/>
          <w:color w:val="000000"/>
          <w:kern w:val="2"/>
          <w:sz w:val="24"/>
          <w:lang w:val="en-US"/>
        </w:rPr>
        <w:t xml:space="preserve"> March, 2023</w:t>
      </w:r>
    </w:p>
    <w:p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8</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921E07">
        <w:rPr>
          <w:rFonts w:ascii="Arial" w:hAnsi="Arial" w:cs="Arial"/>
          <w:b/>
          <w:bCs/>
          <w:sz w:val="24"/>
          <w:lang w:val="en-US"/>
        </w:rPr>
        <w:t>.1</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9F58DF" w:rsidRDefault="0042533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Consideration</w:t>
      </w:r>
      <w:r>
        <w:rPr>
          <w:rFonts w:ascii="Arial" w:hAnsi="Arial" w:cs="Arial" w:hint="eastAsia"/>
          <w:b/>
          <w:bCs/>
          <w:sz w:val="24"/>
          <w:lang w:val="en-US"/>
        </w:rPr>
        <w:t>s</w:t>
      </w:r>
      <w:r>
        <w:rPr>
          <w:rFonts w:ascii="Arial" w:hAnsi="Arial" w:cs="Arial"/>
          <w:b/>
          <w:bCs/>
          <w:sz w:val="24"/>
          <w:lang w:val="en-US"/>
        </w:rPr>
        <w:t xml:space="preserve"> on </w:t>
      </w:r>
      <w:r w:rsidR="00A84026">
        <w:rPr>
          <w:rFonts w:ascii="Arial" w:hAnsi="Arial" w:cs="Arial"/>
          <w:b/>
          <w:bCs/>
          <w:sz w:val="24"/>
          <w:lang w:val="en-US"/>
        </w:rPr>
        <w:t xml:space="preserve">the </w:t>
      </w:r>
      <w:r w:rsidR="00CF043E">
        <w:rPr>
          <w:rFonts w:ascii="Arial" w:hAnsi="Arial" w:cs="Arial"/>
          <w:b/>
          <w:bCs/>
          <w:sz w:val="24"/>
          <w:lang w:val="en-US"/>
        </w:rPr>
        <w:t xml:space="preserve">PTM </w:t>
      </w:r>
      <w:r w:rsidR="00CF043E">
        <w:rPr>
          <w:rFonts w:ascii="Arial" w:hAnsi="Arial" w:cs="Arial" w:hint="eastAsia"/>
          <w:b/>
          <w:bCs/>
          <w:sz w:val="24"/>
          <w:lang w:val="en-US"/>
        </w:rPr>
        <w:t>confi</w:t>
      </w:r>
      <w:r w:rsidR="00CF043E">
        <w:rPr>
          <w:rFonts w:ascii="Arial" w:hAnsi="Arial" w:cs="Arial"/>
          <w:b/>
          <w:bCs/>
          <w:sz w:val="24"/>
          <w:lang w:val="en-US"/>
        </w:rPr>
        <w:t xml:space="preserve">guration and mobility enhancement for </w:t>
      </w:r>
      <w:r w:rsidR="007860E0">
        <w:rPr>
          <w:rFonts w:ascii="Arial" w:hAnsi="Arial" w:cs="Arial"/>
          <w:b/>
          <w:bCs/>
          <w:sz w:val="24"/>
          <w:lang w:val="en-US"/>
        </w:rPr>
        <w:t>multicast reception in RRC</w:t>
      </w:r>
      <w:r w:rsidR="007860E0">
        <w:rPr>
          <w:rFonts w:ascii="Arial" w:hAnsi="Arial" w:cs="Arial" w:hint="eastAsia"/>
          <w:b/>
          <w:bCs/>
          <w:sz w:val="24"/>
          <w:lang w:val="en-US"/>
        </w:rPr>
        <w:t>_</w:t>
      </w:r>
      <w:r w:rsidR="007860E0">
        <w:rPr>
          <w:rFonts w:ascii="Arial" w:hAnsi="Arial" w:cs="Arial"/>
          <w:b/>
          <w:bCs/>
          <w:sz w:val="24"/>
          <w:lang w:val="en-US"/>
        </w:rPr>
        <w:t>INACTIVE state</w:t>
      </w:r>
    </w:p>
    <w:p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9F58DF" w:rsidRDefault="00425334">
      <w:pPr>
        <w:pStyle w:val="1"/>
        <w:rPr>
          <w:lang w:val="en-US"/>
        </w:rPr>
      </w:pPr>
      <w:bookmarkStart w:id="1" w:name="_Ref165266342"/>
      <w:r>
        <w:t>Introduction</w:t>
      </w:r>
      <w:bookmarkEnd w:id="1"/>
    </w:p>
    <w:p w:rsidR="009F58DF" w:rsidRDefault="003A6D8E">
      <w:bookmarkStart w:id="2" w:name="OLE_LINK18"/>
      <w:r>
        <w:rPr>
          <w:szCs w:val="22"/>
          <w:lang w:val="en-US"/>
        </w:rPr>
        <w:t xml:space="preserve">For the </w:t>
      </w:r>
      <w:r w:rsidR="00425334">
        <w:rPr>
          <w:szCs w:val="22"/>
          <w:lang w:val="en-US"/>
        </w:rPr>
        <w:t xml:space="preserve">R18 MBS enhancement, one objective is to support the </w:t>
      </w:r>
      <w:r w:rsidR="00425334">
        <w:t>multicast reception in RRC_INACTIVE state</w:t>
      </w:r>
      <w:bookmarkStart w:id="3" w:name="OLE_LINK4"/>
      <w:bookmarkStart w:id="4" w:name="OLE_LINK6"/>
      <w:bookmarkStart w:id="5" w:name="OLE_LINK8"/>
      <w:bookmarkStart w:id="6" w:name="OLE_LINK3"/>
      <w:bookmarkEnd w:id="2"/>
      <w:r w:rsidR="00425334">
        <w:t xml:space="preserve">. </w:t>
      </w:r>
      <w:r w:rsidR="00DC0D7F">
        <w:t xml:space="preserve">In the 120-e meeting, </w:t>
      </w:r>
      <w:r w:rsidR="00D42EA5">
        <w:t>RAN2 achieved the following agreements</w:t>
      </w:r>
      <w:r w:rsidR="00E20C9B">
        <w:t xml:space="preserve">: </w:t>
      </w:r>
      <w:r w:rsidR="00467814">
        <w:t>[1]</w:t>
      </w:r>
    </w:p>
    <w:p w:rsidR="000519B6" w:rsidRPr="000519B6" w:rsidRDefault="000519B6" w:rsidP="006F43B3">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line="240" w:lineRule="auto"/>
        <w:jc w:val="left"/>
        <w:textAlignment w:val="auto"/>
        <w:rPr>
          <w:rFonts w:ascii="Arial" w:eastAsia="Times New Roman" w:hAnsi="Arial"/>
          <w:b/>
          <w:sz w:val="20"/>
          <w:lang w:eastAsia="ja-JP"/>
        </w:rPr>
      </w:pPr>
      <w:r w:rsidRPr="000519B6">
        <w:rPr>
          <w:rFonts w:ascii="Arial" w:eastAsia="Times New Roman" w:hAnsi="Arial"/>
          <w:b/>
          <w:sz w:val="20"/>
          <w:lang w:eastAsia="ja-JP"/>
        </w:rPr>
        <w:t>We will have a mixed approach and we start with the following:</w:t>
      </w:r>
    </w:p>
    <w:p w:rsidR="006F43B3" w:rsidRPr="006F43B3" w:rsidRDefault="000519B6" w:rsidP="006F43B3">
      <w:pPr>
        <w:numPr>
          <w:ilvl w:val="2"/>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0519B6">
        <w:rPr>
          <w:rFonts w:ascii="Arial" w:eastAsia="Times New Roman" w:hAnsi="Arial"/>
          <w:b/>
          <w:sz w:val="20"/>
          <w:lang w:eastAsia="ja-JP"/>
        </w:rPr>
        <w:t>When NW configures UE to continue the multicast reception in INACTIVE state, NW provides the PTM configuration for the activated multicast session via the RRC dedicated signalling, at least for the serving cell (FFS other cases).</w:t>
      </w:r>
    </w:p>
    <w:p w:rsidR="006F43B3" w:rsidRPr="006F43B3" w:rsidRDefault="000519B6" w:rsidP="006F43B3">
      <w:pPr>
        <w:numPr>
          <w:ilvl w:val="2"/>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6F43B3">
        <w:rPr>
          <w:rFonts w:ascii="Arial" w:eastAsia="Times New Roman" w:hAnsi="Arial"/>
          <w:b/>
          <w:sz w:val="20"/>
          <w:lang w:eastAsia="ja-JP"/>
        </w:rPr>
        <w:t xml:space="preserve">MCCH is used in case there is a need to indicate a PTM configuration in case there is a need for change in PTM config or during mobility beyond serving cell / gNB. FFS session status change and other indications. </w:t>
      </w:r>
    </w:p>
    <w:p w:rsidR="006F43B3" w:rsidRPr="006F43B3" w:rsidRDefault="000519B6" w:rsidP="006F43B3">
      <w:pPr>
        <w:numPr>
          <w:ilvl w:val="2"/>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6F43B3">
        <w:rPr>
          <w:rFonts w:ascii="Arial" w:eastAsia="Times New Roman" w:hAnsi="Arial"/>
          <w:b/>
          <w:sz w:val="20"/>
          <w:lang w:eastAsia="ja-JP"/>
        </w:rPr>
        <w:t>We assume that the UE can only receive multicast service after it joined the session.</w:t>
      </w:r>
    </w:p>
    <w:p w:rsidR="000519B6" w:rsidRPr="006F43B3" w:rsidRDefault="000519B6" w:rsidP="006F43B3">
      <w:pPr>
        <w:numPr>
          <w:ilvl w:val="2"/>
          <w:numId w:val="31"/>
        </w:num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6F43B3">
        <w:rPr>
          <w:rFonts w:ascii="Arial" w:eastAsia="Times New Roman" w:hAnsi="Arial"/>
          <w:b/>
          <w:sz w:val="20"/>
          <w:lang w:eastAsia="ja-JP"/>
        </w:rPr>
        <w:t>FFS whether MCCH configuration is initially provided to the UE via dedicated signalling.</w:t>
      </w:r>
    </w:p>
    <w:p w:rsidR="009F58DF" w:rsidRDefault="000F1D2A" w:rsidP="00C36E36">
      <w:pPr>
        <w:spacing w:beforeLines="50" w:before="120"/>
      </w:pPr>
      <w:r>
        <w:t xml:space="preserve">In this contribution, we would like to provide our </w:t>
      </w:r>
      <w:r w:rsidR="002E4147">
        <w:t>consideration</w:t>
      </w:r>
      <w:r w:rsidR="00DC1521">
        <w:t>s</w:t>
      </w:r>
      <w:r>
        <w:t xml:space="preserve"> </w:t>
      </w:r>
      <w:r w:rsidR="00C57019">
        <w:rPr>
          <w:rFonts w:hint="eastAsia"/>
        </w:rPr>
        <w:t>on</w:t>
      </w:r>
      <w:r w:rsidR="00C57019">
        <w:t xml:space="preserve"> </w:t>
      </w:r>
      <w:r w:rsidR="00C57019">
        <w:rPr>
          <w:rFonts w:hint="eastAsia"/>
        </w:rPr>
        <w:t>the</w:t>
      </w:r>
      <w:r w:rsidR="002E4147">
        <w:t xml:space="preserve"> PTM configuration deliver</w:t>
      </w:r>
      <w:r w:rsidR="00DD73EA">
        <w:t xml:space="preserve">y and </w:t>
      </w:r>
      <w:r w:rsidR="00E75C89">
        <w:t xml:space="preserve">the </w:t>
      </w:r>
      <w:r w:rsidR="00DD73EA">
        <w:t xml:space="preserve">potential enhancement on the </w:t>
      </w:r>
      <w:r w:rsidR="002E4147">
        <w:t>mobility</w:t>
      </w:r>
      <w:r w:rsidR="00DD73EA">
        <w:t xml:space="preserve"> for the multicast reception in RRC_INACTIVE state.</w:t>
      </w:r>
    </w:p>
    <w:p w:rsidR="007664ED" w:rsidRDefault="00425334" w:rsidP="007664ED">
      <w:pPr>
        <w:pStyle w:val="1"/>
        <w:tabs>
          <w:tab w:val="clear" w:pos="432"/>
        </w:tabs>
        <w:rPr>
          <w:lang w:val="en-US"/>
        </w:rPr>
      </w:pPr>
      <w:r>
        <w:rPr>
          <w:rFonts w:hint="eastAsia"/>
          <w:lang w:val="en-US"/>
        </w:rPr>
        <w:t>D</w:t>
      </w:r>
      <w:r>
        <w:rPr>
          <w:lang w:val="en-US"/>
        </w:rPr>
        <w:t>iscussio</w:t>
      </w:r>
      <w:bookmarkEnd w:id="3"/>
      <w:bookmarkEnd w:id="4"/>
      <w:bookmarkEnd w:id="5"/>
      <w:bookmarkEnd w:id="6"/>
      <w:r w:rsidR="007664ED">
        <w:rPr>
          <w:lang w:val="en-US"/>
        </w:rPr>
        <w:t>n</w:t>
      </w:r>
    </w:p>
    <w:p w:rsidR="00E2077E" w:rsidRDefault="007664ED" w:rsidP="00D27313">
      <w:pPr>
        <w:pStyle w:val="1"/>
        <w:numPr>
          <w:ilvl w:val="1"/>
          <w:numId w:val="1"/>
        </w:numPr>
        <w:tabs>
          <w:tab w:val="clear" w:pos="432"/>
        </w:tabs>
        <w:rPr>
          <w:lang w:val="en-US"/>
        </w:rPr>
      </w:pPr>
      <w:r>
        <w:rPr>
          <w:rFonts w:hint="eastAsia"/>
          <w:lang w:val="en-US"/>
        </w:rPr>
        <w:t xml:space="preserve"> </w:t>
      </w:r>
      <w:r w:rsidR="004D2F03">
        <w:rPr>
          <w:lang w:val="en-US"/>
        </w:rPr>
        <w:t xml:space="preserve">PTM configuration </w:t>
      </w:r>
      <w:r w:rsidR="00FC2B76">
        <w:rPr>
          <w:lang w:val="en-US"/>
        </w:rPr>
        <w:t>delivery</w:t>
      </w:r>
    </w:p>
    <w:p w:rsidR="005331EC" w:rsidRDefault="005331EC" w:rsidP="00E2077E">
      <w:pPr>
        <w:rPr>
          <w:lang w:val="en-US"/>
        </w:rPr>
      </w:pPr>
      <w:r>
        <w:rPr>
          <w:lang w:val="en-US"/>
        </w:rPr>
        <w:t>In the last meeting, RAN2 achieved the following agreement</w:t>
      </w:r>
      <w:r w:rsidR="002B06BF">
        <w:rPr>
          <w:lang w:val="en-US"/>
        </w:rPr>
        <w:t xml:space="preserve"> on the </w:t>
      </w:r>
      <w:r w:rsidR="002B06BF">
        <w:rPr>
          <w:rFonts w:hint="eastAsia"/>
          <w:lang w:val="en-US"/>
        </w:rPr>
        <w:t>in</w:t>
      </w:r>
      <w:r w:rsidR="002B06BF">
        <w:rPr>
          <w:lang w:val="en-US"/>
        </w:rPr>
        <w:t xml:space="preserve">itial PTM configuration </w:t>
      </w:r>
      <w:r w:rsidR="00944BEB">
        <w:rPr>
          <w:lang w:val="en-US"/>
        </w:rPr>
        <w:t>delivery</w:t>
      </w:r>
      <w:r w:rsidR="002B06BF">
        <w:rPr>
          <w:lang w:val="en-US"/>
        </w:rPr>
        <w:t xml:space="preserve"> for multicast reception in RRC_INACTIVE state</w:t>
      </w:r>
      <w:r w:rsidR="00C96C52">
        <w:rPr>
          <w:lang w:val="en-US"/>
        </w:rPr>
        <w:t xml:space="preserve">. </w:t>
      </w:r>
    </w:p>
    <w:p w:rsidR="005331EC" w:rsidRPr="000519B6" w:rsidRDefault="005331EC" w:rsidP="005331EC">
      <w:pPr>
        <w:pBdr>
          <w:top w:val="single" w:sz="4" w:space="1" w:color="auto"/>
          <w:left w:val="single" w:sz="4" w:space="4" w:color="auto"/>
          <w:bottom w:val="single" w:sz="4" w:space="1" w:color="auto"/>
          <w:right w:val="single" w:sz="4" w:space="4" w:color="auto"/>
        </w:pBdr>
        <w:overflowPunct/>
        <w:autoSpaceDE/>
        <w:autoSpaceDN/>
        <w:adjustRightInd/>
        <w:spacing w:before="60" w:after="0" w:line="240" w:lineRule="auto"/>
        <w:jc w:val="left"/>
        <w:textAlignment w:val="auto"/>
        <w:rPr>
          <w:rFonts w:ascii="Arial" w:eastAsia="Times New Roman" w:hAnsi="Arial"/>
          <w:b/>
          <w:sz w:val="20"/>
          <w:lang w:eastAsia="ja-JP"/>
        </w:rPr>
      </w:pPr>
      <w:r w:rsidRPr="000519B6">
        <w:rPr>
          <w:rFonts w:ascii="Arial" w:eastAsia="Times New Roman" w:hAnsi="Arial"/>
          <w:b/>
          <w:sz w:val="20"/>
          <w:lang w:eastAsia="ja-JP"/>
        </w:rPr>
        <w:t>When NW configures UE to continue the multicast reception in INACTIVE state, NW provides the PTM configuration for the activated multicast session via the RRC dedicated signalling, at least for the serving cell (FFS other cases).</w:t>
      </w:r>
    </w:p>
    <w:p w:rsidR="00C40722" w:rsidRDefault="005331EC" w:rsidP="00944BEB">
      <w:pPr>
        <w:spacing w:beforeLines="100" w:before="240"/>
        <w:rPr>
          <w:lang w:val="en-US"/>
        </w:rPr>
      </w:pPr>
      <w:r>
        <w:rPr>
          <w:lang w:val="en-US"/>
        </w:rPr>
        <w:t xml:space="preserve">It was agreed that </w:t>
      </w:r>
      <w:r w:rsidR="00202D46">
        <w:rPr>
          <w:lang w:val="en-US"/>
        </w:rPr>
        <w:t xml:space="preserve">when </w:t>
      </w:r>
      <w:r w:rsidR="00202D46" w:rsidRPr="00202D46">
        <w:rPr>
          <w:lang w:val="en-US"/>
        </w:rPr>
        <w:t>NW configures UE to continue the multicast reception in INACTIVE state</w:t>
      </w:r>
      <w:r w:rsidR="00202D46">
        <w:rPr>
          <w:lang w:val="en-US"/>
        </w:rPr>
        <w:t xml:space="preserve">, </w:t>
      </w:r>
      <w:r>
        <w:rPr>
          <w:lang w:val="en-US"/>
        </w:rPr>
        <w:t xml:space="preserve">the PTM configuration for the activated multicast session is initially provided to UE via dedicated signaling, at least for the serving cell. </w:t>
      </w:r>
      <w:r w:rsidR="00944BEB">
        <w:rPr>
          <w:lang w:val="en-US"/>
        </w:rPr>
        <w:t>As for</w:t>
      </w:r>
      <w:r w:rsidR="00510257">
        <w:rPr>
          <w:lang w:val="en-US"/>
        </w:rPr>
        <w:t xml:space="preserve"> provide the PTM configuration for </w:t>
      </w:r>
      <w:r w:rsidR="00944BEB">
        <w:rPr>
          <w:lang w:val="en-US"/>
        </w:rPr>
        <w:t xml:space="preserve">cells other than serving cell, </w:t>
      </w:r>
      <w:r w:rsidR="00510257">
        <w:rPr>
          <w:lang w:val="en-US"/>
        </w:rPr>
        <w:t xml:space="preserve">from UE perspective, it has benefits to </w:t>
      </w:r>
      <w:r w:rsidR="00944BEB">
        <w:rPr>
          <w:lang w:val="en-US"/>
        </w:rPr>
        <w:t>support that</w:t>
      </w:r>
      <w:r w:rsidR="002238C7">
        <w:rPr>
          <w:lang w:val="en-US"/>
        </w:rPr>
        <w:t xml:space="preserve"> for service continuity as it can save time that UE obtains the configuration via acquiring the MCCH message or entering to RRC_CONNECETD mode</w:t>
      </w:r>
      <w:r w:rsidR="00031BA0">
        <w:rPr>
          <w:lang w:val="en-US"/>
        </w:rPr>
        <w:t xml:space="preserve"> during mobility</w:t>
      </w:r>
      <w:r w:rsidR="002238C7">
        <w:rPr>
          <w:lang w:val="en-US"/>
        </w:rPr>
        <w:t xml:space="preserve">. But from </w:t>
      </w:r>
      <w:r w:rsidR="00C40722">
        <w:rPr>
          <w:lang w:val="en-US"/>
        </w:rPr>
        <w:t>the network</w:t>
      </w:r>
      <w:r w:rsidR="002238C7">
        <w:rPr>
          <w:lang w:val="en-US"/>
        </w:rPr>
        <w:t xml:space="preserve"> perspective, </w:t>
      </w:r>
      <w:r w:rsidR="00C40722">
        <w:rPr>
          <w:lang w:val="en-US"/>
        </w:rPr>
        <w:t xml:space="preserve">that introduces </w:t>
      </w:r>
      <w:r w:rsidR="00C40722" w:rsidRPr="00C40722">
        <w:rPr>
          <w:lang w:val="en-US"/>
        </w:rPr>
        <w:t>the complexity of transferring configurations</w:t>
      </w:r>
      <w:r w:rsidR="00C40722">
        <w:rPr>
          <w:lang w:val="en-US"/>
        </w:rPr>
        <w:t xml:space="preserve"> </w:t>
      </w:r>
      <w:r w:rsidR="00C40722" w:rsidRPr="00C40722">
        <w:rPr>
          <w:lang w:val="en-US"/>
        </w:rPr>
        <w:t>and the inflexibility of aligning configurations amongst multiple cells</w:t>
      </w:r>
      <w:r w:rsidR="00C40722">
        <w:rPr>
          <w:lang w:val="en-US"/>
        </w:rPr>
        <w:t xml:space="preserve">. Since there </w:t>
      </w:r>
      <w:r w:rsidR="00C40722" w:rsidRPr="00C40722">
        <w:rPr>
          <w:lang w:val="en-US"/>
        </w:rPr>
        <w:t>is more work involving RAN3</w:t>
      </w:r>
      <w:r w:rsidR="00C40722">
        <w:rPr>
          <w:lang w:val="en-US"/>
        </w:rPr>
        <w:t xml:space="preserve"> and</w:t>
      </w:r>
      <w:r w:rsidR="006B69B3">
        <w:rPr>
          <w:lang w:val="en-US"/>
        </w:rPr>
        <w:t xml:space="preserve"> it is still under discussion in</w:t>
      </w:r>
      <w:r w:rsidR="00C40722">
        <w:rPr>
          <w:lang w:val="en-US"/>
        </w:rPr>
        <w:t xml:space="preserve"> RAN3, we propose to postpone </w:t>
      </w:r>
      <w:r w:rsidR="00A07E8B">
        <w:rPr>
          <w:rFonts w:hint="eastAsia"/>
          <w:lang w:val="en-US"/>
        </w:rPr>
        <w:t>it</w:t>
      </w:r>
      <w:r w:rsidR="00A07E8B">
        <w:rPr>
          <w:lang w:val="en-US"/>
        </w:rPr>
        <w:t xml:space="preserve"> </w:t>
      </w:r>
      <w:r w:rsidR="006B69B3">
        <w:rPr>
          <w:lang w:val="en-US"/>
        </w:rPr>
        <w:t xml:space="preserve">to wait for </w:t>
      </w:r>
      <w:r w:rsidR="00C40722">
        <w:rPr>
          <w:lang w:val="en-US"/>
        </w:rPr>
        <w:t>RAN3 decision.</w:t>
      </w:r>
    </w:p>
    <w:p w:rsidR="005C38E0" w:rsidRDefault="005C38E0" w:rsidP="00A01906">
      <w:pPr>
        <w:rPr>
          <w:b/>
          <w:lang w:val="en-US"/>
        </w:rPr>
      </w:pPr>
      <w:r>
        <w:rPr>
          <w:rFonts w:hint="eastAsia"/>
          <w:b/>
          <w:lang w:val="en-US"/>
        </w:rPr>
        <w:t>P</w:t>
      </w:r>
      <w:r>
        <w:rPr>
          <w:b/>
          <w:lang w:val="en-US"/>
        </w:rPr>
        <w:t>roposal</w:t>
      </w:r>
      <w:r w:rsidR="006F31F6">
        <w:rPr>
          <w:b/>
          <w:lang w:val="en-US"/>
        </w:rPr>
        <w:t xml:space="preserve"> 1</w:t>
      </w:r>
      <w:r>
        <w:rPr>
          <w:b/>
          <w:lang w:val="en-US"/>
        </w:rPr>
        <w:t xml:space="preserve">: Whether to provide the </w:t>
      </w:r>
      <w:r>
        <w:rPr>
          <w:rFonts w:hint="eastAsia"/>
          <w:b/>
          <w:lang w:val="en-US"/>
        </w:rPr>
        <w:t>PTM</w:t>
      </w:r>
      <w:r>
        <w:rPr>
          <w:b/>
          <w:lang w:val="en-US"/>
        </w:rPr>
        <w:t xml:space="preserve"> </w:t>
      </w:r>
      <w:r>
        <w:rPr>
          <w:rFonts w:hint="eastAsia"/>
          <w:b/>
          <w:lang w:val="en-US"/>
        </w:rPr>
        <w:t>confi</w:t>
      </w:r>
      <w:r>
        <w:rPr>
          <w:b/>
          <w:lang w:val="en-US"/>
        </w:rPr>
        <w:t>guration for neighbor cells via dedicated signaling is postp</w:t>
      </w:r>
      <w:r w:rsidR="00A81DAB">
        <w:rPr>
          <w:b/>
          <w:lang w:val="en-US"/>
        </w:rPr>
        <w:t>oned to wait for RAN3 decision.</w:t>
      </w:r>
    </w:p>
    <w:p w:rsidR="00347222" w:rsidRPr="00F94FA2" w:rsidRDefault="00A81DAB" w:rsidP="00A81DAB">
      <w:pPr>
        <w:rPr>
          <w:lang w:val="en-US"/>
        </w:rPr>
      </w:pPr>
      <w:r w:rsidRPr="00F94FA2">
        <w:rPr>
          <w:lang w:val="en-US"/>
        </w:rPr>
        <w:lastRenderedPageBreak/>
        <w:t>For the PTM configuration update after configuration change or during mobility, we had the following agreement that MCCH message is used to provide the PTM configuration in that cases</w:t>
      </w:r>
      <w:r w:rsidR="005240AC">
        <w:rPr>
          <w:lang w:val="en-US"/>
        </w:rPr>
        <w:t xml:space="preserve">. </w:t>
      </w:r>
    </w:p>
    <w:p w:rsidR="00A81DAB" w:rsidRDefault="00A81DAB" w:rsidP="00A81DA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Times New Roman" w:hAnsi="Arial"/>
          <w:b/>
          <w:sz w:val="20"/>
          <w:lang w:eastAsia="ja-JP"/>
        </w:rPr>
      </w:pPr>
      <w:r w:rsidRPr="000519B6">
        <w:rPr>
          <w:rFonts w:ascii="Arial" w:eastAsia="Times New Roman" w:hAnsi="Arial"/>
          <w:b/>
          <w:sz w:val="20"/>
          <w:lang w:eastAsia="ja-JP"/>
        </w:rPr>
        <w:t>MCCH is used in case there is a need to indicate a PTM configuration in case there is a need for change in PTM config or during mobility beyond serving cell / gNB</w:t>
      </w:r>
      <w:r>
        <w:rPr>
          <w:rFonts w:ascii="Arial" w:eastAsia="Times New Roman" w:hAnsi="Arial"/>
          <w:b/>
          <w:sz w:val="20"/>
          <w:lang w:eastAsia="ja-JP"/>
        </w:rPr>
        <w:t xml:space="preserve">. </w:t>
      </w:r>
    </w:p>
    <w:p w:rsidR="007973A1" w:rsidRPr="007973A1" w:rsidRDefault="007973A1" w:rsidP="007973A1">
      <w:p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jc w:val="left"/>
        <w:textAlignment w:val="auto"/>
        <w:rPr>
          <w:rFonts w:ascii="Arial" w:eastAsia="MS Mincho" w:hAnsi="Arial"/>
          <w:b/>
          <w:sz w:val="20"/>
          <w:lang w:eastAsia="ja-JP"/>
        </w:rPr>
      </w:pPr>
      <w:r w:rsidRPr="007973A1">
        <w:rPr>
          <w:rFonts w:ascii="Arial" w:eastAsia="MS Mincho" w:hAnsi="Arial"/>
          <w:b/>
          <w:sz w:val="20"/>
          <w:lang w:eastAsia="ja-JP"/>
        </w:rPr>
        <w:t>FFS whether MCCH configuration is initially provided to the UE via dedicated signalling.</w:t>
      </w:r>
    </w:p>
    <w:p w:rsidR="00C61F22" w:rsidRDefault="00E42E8E" w:rsidP="00A81DAB">
      <w:pPr>
        <w:spacing w:beforeLines="100" w:before="240"/>
        <w:rPr>
          <w:lang w:val="en-US"/>
        </w:rPr>
      </w:pPr>
      <w:r>
        <w:rPr>
          <w:rFonts w:hint="eastAsia"/>
        </w:rPr>
        <w:t>F</w:t>
      </w:r>
      <w:r>
        <w:t>or R17 broadcast service, for MBS broadcast capable UE interested to receive or receiving an MBS broadcast service, upon entering a new cell providing the MCCH configuration or receiving a notification that the MCCH information change, it shall apply the MCCH information acquisition procedure to obtain the MBS broadcast configuration.</w:t>
      </w:r>
      <w:r w:rsidR="00C61F22">
        <w:rPr>
          <w:rFonts w:hint="eastAsia"/>
        </w:rPr>
        <w:t xml:space="preserve"> </w:t>
      </w:r>
      <w:r w:rsidR="00067904">
        <w:rPr>
          <w:lang w:val="en-US"/>
        </w:rPr>
        <w:t>The same mechanism c</w:t>
      </w:r>
      <w:r w:rsidR="00632CCB">
        <w:rPr>
          <w:lang w:val="en-US"/>
        </w:rPr>
        <w:t xml:space="preserve">an be applied for </w:t>
      </w:r>
      <w:r w:rsidR="00C31955">
        <w:rPr>
          <w:lang w:val="en-US"/>
        </w:rPr>
        <w:t xml:space="preserve">PTM configuration </w:t>
      </w:r>
      <w:r w:rsidR="00632CCB">
        <w:rPr>
          <w:lang w:val="en-US"/>
        </w:rPr>
        <w:t xml:space="preserve">update </w:t>
      </w:r>
      <w:r w:rsidR="00C31955">
        <w:rPr>
          <w:lang w:val="en-US"/>
        </w:rPr>
        <w:t>after configuration change or during mobility</w:t>
      </w:r>
      <w:r w:rsidR="00632CCB">
        <w:rPr>
          <w:lang w:val="en-US"/>
        </w:rPr>
        <w:t xml:space="preserve"> for the multicast reception in RRC_INACTIVE</w:t>
      </w:r>
      <w:r w:rsidR="009F19D0">
        <w:rPr>
          <w:lang w:val="en-US"/>
        </w:rPr>
        <w:t xml:space="preserve"> state</w:t>
      </w:r>
      <w:r w:rsidR="00C31955">
        <w:rPr>
          <w:lang w:val="en-US"/>
        </w:rPr>
        <w:t xml:space="preserve">. </w:t>
      </w:r>
    </w:p>
    <w:p w:rsidR="00227A2A" w:rsidRPr="007C1CA8" w:rsidRDefault="00C61F22" w:rsidP="00A81DAB">
      <w:pPr>
        <w:spacing w:beforeLines="100" w:before="240"/>
        <w:rPr>
          <w:lang w:val="en-US"/>
        </w:rPr>
      </w:pPr>
      <w:r>
        <w:rPr>
          <w:lang w:val="en-US"/>
        </w:rPr>
        <w:t>If the PTM configuration changes</w:t>
      </w:r>
      <w:r w:rsidR="00C31955">
        <w:rPr>
          <w:lang w:val="en-US"/>
        </w:rPr>
        <w:t>, n</w:t>
      </w:r>
      <w:r w:rsidR="00636864">
        <w:rPr>
          <w:lang w:val="en-US"/>
        </w:rPr>
        <w:t>etwork</w:t>
      </w:r>
      <w:r w:rsidR="00067904">
        <w:rPr>
          <w:lang w:val="en-US"/>
        </w:rPr>
        <w:t xml:space="preserve"> </w:t>
      </w:r>
      <w:r w:rsidR="00C73EB1">
        <w:rPr>
          <w:lang w:val="en-US"/>
        </w:rPr>
        <w:t>can notify</w:t>
      </w:r>
      <w:r w:rsidR="00067904">
        <w:rPr>
          <w:lang w:val="en-US"/>
        </w:rPr>
        <w:t xml:space="preserve"> </w:t>
      </w:r>
      <w:r w:rsidR="0088274C">
        <w:rPr>
          <w:lang w:val="en-US"/>
        </w:rPr>
        <w:t xml:space="preserve">the multicast capable </w:t>
      </w:r>
      <w:r w:rsidR="00067904">
        <w:rPr>
          <w:lang w:val="en-US"/>
        </w:rPr>
        <w:t xml:space="preserve">UE </w:t>
      </w:r>
      <w:r w:rsidR="000F7F7F">
        <w:rPr>
          <w:lang w:val="en-US"/>
        </w:rPr>
        <w:t>about it</w:t>
      </w:r>
      <w:r w:rsidR="00CB23C6">
        <w:rPr>
          <w:lang w:val="en-US"/>
        </w:rPr>
        <w:t xml:space="preserve"> via MCCH information change notification, </w:t>
      </w:r>
      <w:r w:rsidR="00B61DFC">
        <w:rPr>
          <w:lang w:val="en-US"/>
        </w:rPr>
        <w:t xml:space="preserve">and </w:t>
      </w:r>
      <w:r w:rsidR="00CB23C6">
        <w:rPr>
          <w:lang w:val="en-US"/>
        </w:rPr>
        <w:t xml:space="preserve">upon receiving such notification, UE acquires the MCCH information to update the PTM configuration for multicast reception in RRC_INACTIVE state. </w:t>
      </w:r>
      <w:r w:rsidR="00227A2A">
        <w:rPr>
          <w:lang w:val="en-US"/>
        </w:rPr>
        <w:t>During the mobility, upon UE entering to a new cell providing the MCCH configuration for PTM configuration acquisition</w:t>
      </w:r>
      <w:r w:rsidR="0088274C">
        <w:rPr>
          <w:lang w:val="en-US"/>
        </w:rPr>
        <w:t xml:space="preserve">, it shall apply the MCCH information acquisition to obtain the PTM configuration </w:t>
      </w:r>
    </w:p>
    <w:p w:rsidR="003C4D79" w:rsidRDefault="003C4D79" w:rsidP="00CB23C6">
      <w:pPr>
        <w:rPr>
          <w:b/>
          <w:lang w:val="en-US"/>
        </w:rPr>
      </w:pPr>
      <w:r>
        <w:rPr>
          <w:rFonts w:hint="eastAsia"/>
          <w:b/>
          <w:lang w:val="en-US"/>
        </w:rPr>
        <w:t>Pr</w:t>
      </w:r>
      <w:r>
        <w:rPr>
          <w:b/>
          <w:lang w:val="en-US"/>
        </w:rPr>
        <w:t>oposal</w:t>
      </w:r>
      <w:r w:rsidR="00AE5BF7">
        <w:rPr>
          <w:b/>
          <w:lang w:val="en-US"/>
        </w:rPr>
        <w:t xml:space="preserve"> </w:t>
      </w:r>
      <w:r w:rsidR="00812BD0">
        <w:rPr>
          <w:b/>
          <w:lang w:val="en-US"/>
        </w:rPr>
        <w:t>2</w:t>
      </w:r>
      <w:r>
        <w:rPr>
          <w:b/>
          <w:lang w:val="en-US"/>
        </w:rPr>
        <w:t xml:space="preserve">: </w:t>
      </w:r>
      <w:r w:rsidR="0088274C">
        <w:rPr>
          <w:b/>
          <w:lang w:val="en-US"/>
        </w:rPr>
        <w:t xml:space="preserve">For </w:t>
      </w:r>
      <w:r w:rsidR="005226EE">
        <w:rPr>
          <w:b/>
          <w:lang w:val="en-US"/>
        </w:rPr>
        <w:t>MBS multicast capable UE</w:t>
      </w:r>
      <w:r>
        <w:rPr>
          <w:b/>
          <w:szCs w:val="24"/>
          <w:lang w:val="en-US"/>
        </w:rPr>
        <w:t>,</w:t>
      </w:r>
      <w:r w:rsidR="005226EE">
        <w:rPr>
          <w:b/>
          <w:szCs w:val="24"/>
          <w:lang w:val="en-US"/>
        </w:rPr>
        <w:t xml:space="preserve"> upon receiving the </w:t>
      </w:r>
      <w:r w:rsidR="00773334">
        <w:rPr>
          <w:b/>
          <w:szCs w:val="24"/>
          <w:lang w:val="en-US"/>
        </w:rPr>
        <w:t>MCCH information change notification or entering to a new cell providing the MCCH configuration, it shall apply the MCCH information acquisition to obtain the PTM configuration for multicast reception in RRC_INACTIVE state.</w:t>
      </w:r>
      <w:r>
        <w:rPr>
          <w:b/>
          <w:lang w:val="en-US"/>
        </w:rPr>
        <w:t xml:space="preserve"> </w:t>
      </w:r>
    </w:p>
    <w:p w:rsidR="00B03630" w:rsidRDefault="00B03630" w:rsidP="00B03630">
      <w:pPr>
        <w:spacing w:beforeLines="100" w:before="240"/>
      </w:pPr>
      <w:r>
        <w:t>As for the MCCH configuration for the multicast reception in RRC_INACTIVE state, w</w:t>
      </w:r>
      <w:r w:rsidRPr="009E5877">
        <w:t xml:space="preserve">hen NW configures UE to continue the multicast reception in INACTIVE state, </w:t>
      </w:r>
      <w:r>
        <w:t>it has benefits to provide the initial MCCH configuration</w:t>
      </w:r>
      <w:r w:rsidRPr="009E5877">
        <w:t xml:space="preserve"> for the activated multicast session v</w:t>
      </w:r>
      <w:r>
        <w:t>ia the RRC dedicated signalling, as it can save the time on acquiring SIB message to obtain the MCCH configuration.</w:t>
      </w:r>
      <w:r>
        <w:t xml:space="preserve"> </w:t>
      </w:r>
    </w:p>
    <w:p w:rsidR="00B03630" w:rsidRPr="00B03630" w:rsidRDefault="00B03630" w:rsidP="00B03630">
      <w:pPr>
        <w:spacing w:beforeLines="100" w:before="240"/>
        <w:rPr>
          <w:rFonts w:hint="eastAsia"/>
          <w:b/>
          <w:lang w:val="en-US"/>
        </w:rPr>
      </w:pPr>
      <w:r w:rsidRPr="003A5CF0">
        <w:rPr>
          <w:b/>
          <w:lang w:val="en-US"/>
        </w:rPr>
        <w:t>Proposal</w:t>
      </w:r>
      <w:r>
        <w:rPr>
          <w:b/>
          <w:lang w:val="en-US"/>
        </w:rPr>
        <w:t xml:space="preserve"> </w:t>
      </w:r>
      <w:r w:rsidR="00812BD0">
        <w:rPr>
          <w:b/>
          <w:lang w:val="en-US"/>
        </w:rPr>
        <w:t>3</w:t>
      </w:r>
      <w:r w:rsidRPr="003A5CF0">
        <w:rPr>
          <w:b/>
          <w:lang w:val="en-US"/>
        </w:rPr>
        <w:t xml:space="preserve">: </w:t>
      </w:r>
      <w:r>
        <w:rPr>
          <w:b/>
          <w:lang w:val="en-US"/>
        </w:rPr>
        <w:t>The MCCH configuration</w:t>
      </w:r>
      <w:r>
        <w:rPr>
          <w:b/>
          <w:lang w:val="en-US"/>
        </w:rPr>
        <w:t xml:space="preserve"> for multicast reception in RRC_INACTIVE</w:t>
      </w:r>
      <w:r w:rsidR="00D046B4">
        <w:rPr>
          <w:b/>
          <w:lang w:val="en-US"/>
        </w:rPr>
        <w:t xml:space="preserve"> state</w:t>
      </w:r>
      <w:r>
        <w:rPr>
          <w:b/>
          <w:lang w:val="en-US"/>
        </w:rPr>
        <w:t xml:space="preserve"> can be initially </w:t>
      </w:r>
      <w:r w:rsidRPr="001B054A">
        <w:rPr>
          <w:b/>
          <w:lang w:val="en-US"/>
        </w:rPr>
        <w:t>provided to the UE via dedicated signaling</w:t>
      </w:r>
      <w:r>
        <w:rPr>
          <w:b/>
          <w:lang w:val="en-US"/>
        </w:rPr>
        <w:t>.</w:t>
      </w:r>
    </w:p>
    <w:p w:rsidR="00295779" w:rsidRDefault="00B03630" w:rsidP="00B03630">
      <w:pPr>
        <w:spacing w:beforeLines="100" w:before="240"/>
        <w:rPr>
          <w:rFonts w:hint="eastAsia"/>
        </w:rPr>
      </w:pPr>
      <w:r>
        <w:t xml:space="preserve">When UE is release to RRC_INACTIVE for multicast reception, </w:t>
      </w:r>
      <w:r>
        <w:t xml:space="preserve">to provide the dynamic configuration of MCCH channel, </w:t>
      </w:r>
      <w:r>
        <w:t xml:space="preserve">the MCCH </w:t>
      </w:r>
      <w:r w:rsidR="00BB54DB">
        <w:t>configuration</w:t>
      </w:r>
      <w:r>
        <w:t xml:space="preserve"> can be provided via SIB</w:t>
      </w:r>
      <w:r w:rsidR="00F2447B">
        <w:rPr>
          <w:rFonts w:hint="eastAsia"/>
        </w:rPr>
        <w:t>.</w:t>
      </w:r>
      <w:r w:rsidR="00F2447B">
        <w:t xml:space="preserve"> </w:t>
      </w:r>
      <w:r w:rsidR="00F606E1">
        <w:t>B</w:t>
      </w:r>
      <w:r w:rsidR="00F606E1">
        <w:rPr>
          <w:rFonts w:hint="eastAsia"/>
        </w:rPr>
        <w:t>ut</w:t>
      </w:r>
      <w:r w:rsidR="00F606E1">
        <w:t xml:space="preserve"> </w:t>
      </w:r>
      <w:r w:rsidR="00E9670F">
        <w:t>to avoid</w:t>
      </w:r>
      <w:r w:rsidR="00F606E1">
        <w:t xml:space="preserve"> the impacts on the broadcast service when </w:t>
      </w:r>
      <w:r w:rsidR="00F80E79">
        <w:t>the</w:t>
      </w:r>
      <w:r w:rsidR="00F606E1">
        <w:t xml:space="preserve"> MCCH information changes</w:t>
      </w:r>
      <w:r w:rsidR="00F80E79">
        <w:t xml:space="preserve"> for multicast service</w:t>
      </w:r>
      <w:r w:rsidR="00F606E1">
        <w:t xml:space="preserve"> and </w:t>
      </w:r>
      <w:r w:rsidR="00F80E79">
        <w:t xml:space="preserve">keep UE capability </w:t>
      </w:r>
      <w:r w:rsidR="00F606E1">
        <w:t>for the broadcast service and R18 multicast service</w:t>
      </w:r>
      <w:r w:rsidR="00F80E79">
        <w:t xml:space="preserve"> </w:t>
      </w:r>
      <w:r w:rsidR="00F606E1">
        <w:t xml:space="preserve">independent, it is better to </w:t>
      </w:r>
      <w:r w:rsidR="00955912">
        <w:t xml:space="preserve">define a new SIB to provide the </w:t>
      </w:r>
      <w:r w:rsidR="00F606E1">
        <w:t>separate MCCH configuration for multicast reception in RRC_INACTIVE</w:t>
      </w:r>
      <w:r w:rsidR="00955912">
        <w:t>.</w:t>
      </w:r>
    </w:p>
    <w:p w:rsidR="00B03630" w:rsidRPr="00F80E79" w:rsidRDefault="00B03630" w:rsidP="00CB23C6">
      <w:pPr>
        <w:rPr>
          <w:rFonts w:hint="eastAsia"/>
          <w:b/>
          <w:lang w:val="en-US"/>
        </w:rPr>
      </w:pPr>
      <w:r>
        <w:rPr>
          <w:b/>
          <w:lang w:val="en-US"/>
        </w:rPr>
        <w:t xml:space="preserve">Proposal </w:t>
      </w:r>
      <w:r w:rsidR="00812BD0">
        <w:rPr>
          <w:b/>
          <w:lang w:val="en-US"/>
        </w:rPr>
        <w:t>4</w:t>
      </w:r>
      <w:r>
        <w:rPr>
          <w:b/>
          <w:lang w:val="en-US"/>
        </w:rPr>
        <w:t xml:space="preserve">: </w:t>
      </w:r>
      <w:r w:rsidR="00F80E79">
        <w:rPr>
          <w:b/>
          <w:lang w:val="en-US"/>
        </w:rPr>
        <w:t>Provide</w:t>
      </w:r>
      <w:r w:rsidR="00661274">
        <w:rPr>
          <w:b/>
          <w:lang w:val="en-US"/>
        </w:rPr>
        <w:t xml:space="preserve"> </w:t>
      </w:r>
      <w:r w:rsidR="00955912">
        <w:rPr>
          <w:b/>
          <w:lang w:val="en-US"/>
        </w:rPr>
        <w:t xml:space="preserve">the </w:t>
      </w:r>
      <w:r w:rsidR="00661274">
        <w:rPr>
          <w:b/>
          <w:lang w:val="en-US"/>
        </w:rPr>
        <w:t xml:space="preserve">separate MCCH configuration </w:t>
      </w:r>
      <w:r w:rsidR="00772E40">
        <w:rPr>
          <w:b/>
          <w:lang w:val="en-US"/>
        </w:rPr>
        <w:t>in</w:t>
      </w:r>
      <w:r w:rsidR="00955912">
        <w:rPr>
          <w:b/>
          <w:lang w:val="en-US"/>
        </w:rPr>
        <w:t xml:space="preserve"> a new SIB </w:t>
      </w:r>
      <w:r w:rsidR="00661274">
        <w:rPr>
          <w:b/>
          <w:lang w:val="en-US"/>
        </w:rPr>
        <w:t>for multicast reception in RRC_INACTIVE</w:t>
      </w:r>
      <w:r w:rsidR="00F80E79">
        <w:rPr>
          <w:b/>
          <w:lang w:val="en-US"/>
        </w:rPr>
        <w:t>.</w:t>
      </w:r>
    </w:p>
    <w:p w:rsidR="007664ED" w:rsidRPr="00FC2B76" w:rsidRDefault="00F20B9F" w:rsidP="00FC2B76">
      <w:pPr>
        <w:pStyle w:val="1"/>
        <w:numPr>
          <w:ilvl w:val="1"/>
          <w:numId w:val="1"/>
        </w:numPr>
        <w:tabs>
          <w:tab w:val="clear" w:pos="432"/>
        </w:tabs>
        <w:rPr>
          <w:lang w:val="en-US"/>
        </w:rPr>
      </w:pPr>
      <w:r>
        <w:rPr>
          <w:lang w:val="en-US"/>
        </w:rPr>
        <w:t xml:space="preserve">Mobility </w:t>
      </w:r>
      <w:r w:rsidR="009440E3">
        <w:rPr>
          <w:rFonts w:hint="eastAsia"/>
          <w:lang w:val="en-US"/>
        </w:rPr>
        <w:t>enha</w:t>
      </w:r>
      <w:r w:rsidR="009440E3">
        <w:rPr>
          <w:lang w:val="en-US"/>
        </w:rPr>
        <w:t>ncement</w:t>
      </w:r>
    </w:p>
    <w:p w:rsidR="00AA3403" w:rsidRDefault="00A202B8" w:rsidP="0036076B">
      <w:pPr>
        <w:rPr>
          <w:rFonts w:cs="Arial"/>
          <w:bCs/>
        </w:rPr>
      </w:pPr>
      <w:r>
        <w:rPr>
          <w:rFonts w:cs="Arial"/>
          <w:bCs/>
        </w:rPr>
        <w:t>In the previous discussion, RAN2 achieved the following agreements on the mobility support for multicast session reception in RRC_INACTIVE state.</w:t>
      </w:r>
      <w:r w:rsidR="00CB747F">
        <w:rPr>
          <w:rFonts w:cs="Arial"/>
          <w:bCs/>
        </w:rPr>
        <w:t xml:space="preserve"> [2]</w:t>
      </w:r>
    </w:p>
    <w:p w:rsidR="000E1B89" w:rsidRPr="000E1B89" w:rsidRDefault="000E1B89" w:rsidP="00D27313">
      <w:pPr>
        <w:pStyle w:val="af2"/>
        <w:numPr>
          <w:ilvl w:val="0"/>
          <w:numId w:val="14"/>
        </w:numPr>
        <w:pBdr>
          <w:top w:val="single" w:sz="4" w:space="1" w:color="auto"/>
          <w:left w:val="single" w:sz="4" w:space="4" w:color="auto"/>
          <w:bottom w:val="single" w:sz="4" w:space="0" w:color="auto"/>
          <w:right w:val="single" w:sz="4" w:space="4" w:color="auto"/>
        </w:pBdr>
        <w:rPr>
          <w:rFonts w:cs="Arial"/>
          <w:bCs/>
          <w:lang w:val="en-US"/>
        </w:rPr>
      </w:pPr>
      <w:r w:rsidRPr="000E1B89">
        <w:rPr>
          <w:rFonts w:cs="Arial"/>
          <w:bCs/>
          <w:lang w:val="en-US"/>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rsidR="00A202B8" w:rsidRDefault="000E1B89" w:rsidP="00D27313">
      <w:pPr>
        <w:pStyle w:val="af2"/>
        <w:numPr>
          <w:ilvl w:val="0"/>
          <w:numId w:val="14"/>
        </w:numPr>
        <w:pBdr>
          <w:top w:val="single" w:sz="4" w:space="1" w:color="auto"/>
          <w:left w:val="single" w:sz="4" w:space="4" w:color="auto"/>
          <w:bottom w:val="single" w:sz="4" w:space="0" w:color="auto"/>
          <w:right w:val="single" w:sz="4" w:space="4" w:color="auto"/>
        </w:pBdr>
        <w:rPr>
          <w:rFonts w:cs="Arial"/>
          <w:bCs/>
          <w:lang w:val="en-US"/>
        </w:rPr>
      </w:pPr>
      <w:r w:rsidRPr="000E1B89">
        <w:rPr>
          <w:rFonts w:cs="Arial"/>
          <w:bCs/>
          <w:lang w:val="en-US"/>
        </w:rPr>
        <w:lastRenderedPageBreak/>
        <w:t>Upon cell reselection to neighbour cells during active multicast session, if the configuration of the session is not available for the new cell for UEs in INACTIVE, then the UE is required to resume RRC connection to get the Multicast MRB configuration.</w:t>
      </w:r>
    </w:p>
    <w:p w:rsidR="006E1CE7" w:rsidRPr="006E1CE7" w:rsidRDefault="006E1CE7" w:rsidP="00C81F78">
      <w:pPr>
        <w:spacing w:beforeLines="100" w:before="240"/>
        <w:rPr>
          <w:rFonts w:cs="Arial"/>
          <w:bCs/>
        </w:rPr>
      </w:pPr>
      <w:r w:rsidRPr="006E1CE7">
        <w:rPr>
          <w:rFonts w:cs="Arial"/>
          <w:bCs/>
        </w:rPr>
        <w:t>Based on the agreements above, for UE who can receive the multicast session in RRC_INACTIVE state, during the mobility in RRC_INACTIVE state, if the configuration of the multicast session of the new cell is not available to UE, UE should acquire the multicast MRB configuration, e.g. via the dedicated signalling or the MCCH message. As such, to avoid the unnecessary config</w:t>
      </w:r>
      <w:r w:rsidR="00A82ECC">
        <w:rPr>
          <w:rFonts w:cs="Arial"/>
          <w:bCs/>
        </w:rPr>
        <w:t>s</w:t>
      </w:r>
      <w:bookmarkStart w:id="7" w:name="_GoBack"/>
      <w:bookmarkEnd w:id="7"/>
      <w:r w:rsidRPr="006E1CE7">
        <w:rPr>
          <w:rFonts w:cs="Arial"/>
          <w:bCs/>
        </w:rPr>
        <w:t xml:space="preserve">uration acquisition procedure, for UE who can receive the multicast session in RRC_INACTIVE state, it is beneficial to be provided with the cells and/or the frequencies which </w:t>
      </w:r>
      <w:r>
        <w:rPr>
          <w:rFonts w:cs="Arial"/>
          <w:bCs/>
        </w:rPr>
        <w:t>proving the same multicast service in RRC_INACTIVE state</w:t>
      </w:r>
      <w:r w:rsidRPr="006E1CE7">
        <w:rPr>
          <w:rFonts w:cs="Arial"/>
          <w:bCs/>
        </w:rPr>
        <w:t xml:space="preserve"> and prioritize these cells and/or frequencies for cell (re)selection. </w:t>
      </w:r>
    </w:p>
    <w:p w:rsidR="0073083D" w:rsidRPr="00D27313" w:rsidRDefault="00D27313" w:rsidP="00D27313">
      <w:pPr>
        <w:overflowPunct/>
        <w:autoSpaceDE/>
        <w:autoSpaceDN/>
        <w:adjustRightInd/>
        <w:spacing w:beforeLines="50" w:before="120" w:afterLines="50"/>
        <w:textAlignment w:val="auto"/>
        <w:rPr>
          <w:b/>
        </w:rPr>
      </w:pPr>
      <w:r w:rsidRPr="008A1006">
        <w:rPr>
          <w:b/>
          <w:szCs w:val="24"/>
          <w:lang w:val="en-US"/>
        </w:rPr>
        <w:t xml:space="preserve">Proposal </w:t>
      </w:r>
      <w:r w:rsidR="00EA6EC1">
        <w:rPr>
          <w:b/>
          <w:szCs w:val="24"/>
          <w:lang w:val="en-US"/>
        </w:rPr>
        <w:t>5</w:t>
      </w:r>
      <w:r>
        <w:rPr>
          <w:b/>
          <w:szCs w:val="24"/>
          <w:lang w:val="en-US"/>
        </w:rPr>
        <w:t xml:space="preserve">: The frequency/cell providing </w:t>
      </w:r>
      <w:r w:rsidR="003D26B4">
        <w:rPr>
          <w:b/>
          <w:szCs w:val="24"/>
          <w:lang w:val="en-US"/>
        </w:rPr>
        <w:t>the</w:t>
      </w:r>
      <w:r w:rsidR="00E46861">
        <w:rPr>
          <w:b/>
          <w:szCs w:val="24"/>
          <w:lang w:val="en-US"/>
        </w:rPr>
        <w:t xml:space="preserve"> </w:t>
      </w:r>
      <w:r>
        <w:rPr>
          <w:b/>
          <w:szCs w:val="24"/>
          <w:lang w:val="en-US"/>
        </w:rPr>
        <w:t xml:space="preserve">multicast </w:t>
      </w:r>
      <w:r w:rsidRPr="0079638F">
        <w:rPr>
          <w:b/>
          <w:szCs w:val="24"/>
          <w:lang w:val="en-US"/>
        </w:rPr>
        <w:t xml:space="preserve">service in </w:t>
      </w:r>
      <w:r w:rsidRPr="00961E20">
        <w:rPr>
          <w:b/>
          <w:szCs w:val="24"/>
          <w:lang w:val="en-US"/>
        </w:rPr>
        <w:t>RRC_INACTIVE</w:t>
      </w:r>
      <w:r w:rsidRPr="0079638F" w:rsidDel="009546CA">
        <w:rPr>
          <w:b/>
          <w:szCs w:val="24"/>
          <w:lang w:val="en-US"/>
        </w:rPr>
        <w:t xml:space="preserve"> </w:t>
      </w:r>
      <w:r w:rsidRPr="0079638F">
        <w:rPr>
          <w:b/>
          <w:szCs w:val="24"/>
          <w:lang w:val="en-US"/>
        </w:rPr>
        <w:t xml:space="preserve">state should be prioritized </w:t>
      </w:r>
      <w:r w:rsidR="004C2C8F">
        <w:rPr>
          <w:b/>
          <w:szCs w:val="24"/>
          <w:lang w:val="en-US"/>
        </w:rPr>
        <w:t xml:space="preserve">for </w:t>
      </w:r>
      <w:r w:rsidRPr="0079638F">
        <w:rPr>
          <w:b/>
          <w:szCs w:val="24"/>
          <w:lang w:val="en-US"/>
        </w:rPr>
        <w:t xml:space="preserve">cell reselection when the </w:t>
      </w:r>
      <w:r w:rsidR="00DF1FF0">
        <w:rPr>
          <w:b/>
          <w:szCs w:val="24"/>
          <w:lang w:val="en-US"/>
        </w:rPr>
        <w:t>m</w:t>
      </w:r>
      <w:r w:rsidRPr="0079638F">
        <w:rPr>
          <w:b/>
          <w:szCs w:val="24"/>
          <w:lang w:val="en-US"/>
        </w:rPr>
        <w:t xml:space="preserve">ulticast capable UE is receiving </w:t>
      </w:r>
      <w:r w:rsidR="00DF1FF0">
        <w:rPr>
          <w:b/>
          <w:szCs w:val="24"/>
          <w:lang w:val="en-US"/>
        </w:rPr>
        <w:t>m</w:t>
      </w:r>
      <w:r w:rsidRPr="0079638F">
        <w:rPr>
          <w:b/>
          <w:szCs w:val="24"/>
          <w:lang w:val="en-US"/>
        </w:rPr>
        <w:t>ulticast service</w:t>
      </w:r>
      <w:r w:rsidR="00DF1FF0">
        <w:rPr>
          <w:b/>
          <w:szCs w:val="24"/>
          <w:lang w:val="en-US"/>
        </w:rPr>
        <w:t xml:space="preserve"> </w:t>
      </w:r>
      <w:r w:rsidRPr="0079638F">
        <w:rPr>
          <w:b/>
          <w:szCs w:val="24"/>
          <w:lang w:val="en-US"/>
        </w:rPr>
        <w:t xml:space="preserve">in </w:t>
      </w:r>
      <w:r w:rsidRPr="00961E20">
        <w:rPr>
          <w:b/>
          <w:szCs w:val="24"/>
          <w:lang w:val="en-US"/>
        </w:rPr>
        <w:t>RRC_INACTIVE</w:t>
      </w:r>
      <w:r w:rsidRPr="0079638F" w:rsidDel="009546CA">
        <w:rPr>
          <w:b/>
          <w:szCs w:val="24"/>
          <w:lang w:val="en-US"/>
        </w:rPr>
        <w:t xml:space="preserve"> </w:t>
      </w:r>
      <w:r w:rsidR="00BD2605">
        <w:rPr>
          <w:b/>
          <w:szCs w:val="24"/>
          <w:lang w:val="en-US"/>
        </w:rPr>
        <w:t>state.</w:t>
      </w:r>
    </w:p>
    <w:p w:rsidR="009F58DF" w:rsidRDefault="00425334">
      <w:pPr>
        <w:pStyle w:val="1"/>
      </w:pPr>
      <w:r>
        <w:rPr>
          <w:rFonts w:hint="eastAsia"/>
        </w:rPr>
        <w:t>Conclusions</w:t>
      </w:r>
    </w:p>
    <w:p w:rsidR="007860E0" w:rsidRDefault="00425334">
      <w:pPr>
        <w:spacing w:afterLines="50"/>
        <w:jc w:val="left"/>
      </w:pPr>
      <w:r>
        <w:t>According to the analysis given above, we have the following observations</w:t>
      </w:r>
      <w:r w:rsidR="007860E0">
        <w:t xml:space="preserve"> and proposals:</w:t>
      </w:r>
    </w:p>
    <w:p w:rsidR="00517050" w:rsidRDefault="00517050" w:rsidP="00517050">
      <w:pPr>
        <w:rPr>
          <w:b/>
          <w:lang w:val="en-US"/>
        </w:rPr>
      </w:pPr>
      <w:r>
        <w:rPr>
          <w:rFonts w:hint="eastAsia"/>
          <w:b/>
          <w:lang w:val="en-US"/>
        </w:rPr>
        <w:t>P</w:t>
      </w:r>
      <w:r>
        <w:rPr>
          <w:b/>
          <w:lang w:val="en-US"/>
        </w:rPr>
        <w:t xml:space="preserve">roposal 1: Whether to provide the </w:t>
      </w:r>
      <w:r>
        <w:rPr>
          <w:rFonts w:hint="eastAsia"/>
          <w:b/>
          <w:lang w:val="en-US"/>
        </w:rPr>
        <w:t>PTM</w:t>
      </w:r>
      <w:r>
        <w:rPr>
          <w:b/>
          <w:lang w:val="en-US"/>
        </w:rPr>
        <w:t xml:space="preserve"> </w:t>
      </w:r>
      <w:r>
        <w:rPr>
          <w:rFonts w:hint="eastAsia"/>
          <w:b/>
          <w:lang w:val="en-US"/>
        </w:rPr>
        <w:t>confi</w:t>
      </w:r>
      <w:r>
        <w:rPr>
          <w:b/>
          <w:lang w:val="en-US"/>
        </w:rPr>
        <w:t>guration for neighbor cells via dedicated signaling is postponed to wait for RAN3 decision.</w:t>
      </w:r>
    </w:p>
    <w:p w:rsidR="00694AC4" w:rsidRDefault="00694AC4" w:rsidP="00694AC4">
      <w:pPr>
        <w:rPr>
          <w:b/>
          <w:lang w:val="en-US"/>
        </w:rPr>
      </w:pPr>
      <w:r>
        <w:rPr>
          <w:rFonts w:hint="eastAsia"/>
          <w:b/>
          <w:lang w:val="en-US"/>
        </w:rPr>
        <w:t>Pr</w:t>
      </w:r>
      <w:r>
        <w:rPr>
          <w:b/>
          <w:lang w:val="en-US"/>
        </w:rPr>
        <w:t>oposal 2: For MBS multicast capable UE</w:t>
      </w:r>
      <w:r>
        <w:rPr>
          <w:b/>
          <w:szCs w:val="24"/>
          <w:lang w:val="en-US"/>
        </w:rPr>
        <w:t>, upon receiving the MCCH information change notification or entering to a new cell providing the MCCH configuration, it shall apply the MCCH information acquisition to obtain the PTM configuration for multicast reception in RRC_INACTIVE state.</w:t>
      </w:r>
      <w:r>
        <w:rPr>
          <w:b/>
          <w:lang w:val="en-US"/>
        </w:rPr>
        <w:t xml:space="preserve"> </w:t>
      </w:r>
    </w:p>
    <w:p w:rsidR="00694AC4" w:rsidRPr="00B03630" w:rsidRDefault="00694AC4" w:rsidP="00694AC4">
      <w:pPr>
        <w:spacing w:beforeLines="100" w:before="240"/>
        <w:rPr>
          <w:rFonts w:hint="eastAsia"/>
          <w:b/>
          <w:lang w:val="en-US"/>
        </w:rPr>
      </w:pPr>
      <w:r w:rsidRPr="003A5CF0">
        <w:rPr>
          <w:b/>
          <w:lang w:val="en-US"/>
        </w:rPr>
        <w:t>Proposal</w:t>
      </w:r>
      <w:r>
        <w:rPr>
          <w:b/>
          <w:lang w:val="en-US"/>
        </w:rPr>
        <w:t xml:space="preserve"> 3</w:t>
      </w:r>
      <w:r w:rsidRPr="003A5CF0">
        <w:rPr>
          <w:b/>
          <w:lang w:val="en-US"/>
        </w:rPr>
        <w:t xml:space="preserve">: </w:t>
      </w:r>
      <w:r>
        <w:rPr>
          <w:b/>
          <w:lang w:val="en-US"/>
        </w:rPr>
        <w:t xml:space="preserve">The MCCH configuration for multicast reception in RRC_INACTIVE state can be initially </w:t>
      </w:r>
      <w:r w:rsidRPr="001B054A">
        <w:rPr>
          <w:b/>
          <w:lang w:val="en-US"/>
        </w:rPr>
        <w:t>provided to the UE via dedicated signaling</w:t>
      </w:r>
      <w:r>
        <w:rPr>
          <w:b/>
          <w:lang w:val="en-US"/>
        </w:rPr>
        <w:t>.</w:t>
      </w:r>
    </w:p>
    <w:p w:rsidR="00694AC4" w:rsidRPr="00F80E79" w:rsidRDefault="00694AC4" w:rsidP="00694AC4">
      <w:pPr>
        <w:rPr>
          <w:rFonts w:hint="eastAsia"/>
          <w:b/>
          <w:lang w:val="en-US"/>
        </w:rPr>
      </w:pPr>
      <w:r>
        <w:rPr>
          <w:b/>
          <w:lang w:val="en-US"/>
        </w:rPr>
        <w:t>Proposal 4: Provide the separate MCCH configuration in a new SIB for multicast reception in RRC_INACTIVE.</w:t>
      </w:r>
    </w:p>
    <w:p w:rsidR="00543F29" w:rsidRPr="00C70D98" w:rsidRDefault="00517050" w:rsidP="00C70D98">
      <w:pPr>
        <w:overflowPunct/>
        <w:autoSpaceDE/>
        <w:autoSpaceDN/>
        <w:adjustRightInd/>
        <w:spacing w:beforeLines="50" w:before="120" w:afterLines="50"/>
        <w:textAlignment w:val="auto"/>
        <w:rPr>
          <w:b/>
        </w:rPr>
      </w:pPr>
      <w:r w:rsidRPr="008A1006">
        <w:rPr>
          <w:b/>
          <w:szCs w:val="24"/>
          <w:lang w:val="en-US"/>
        </w:rPr>
        <w:t xml:space="preserve">Proposal </w:t>
      </w:r>
      <w:r>
        <w:rPr>
          <w:b/>
          <w:szCs w:val="24"/>
          <w:lang w:val="en-US"/>
        </w:rPr>
        <w:t xml:space="preserve">5: The frequency/cell providing the multicast </w:t>
      </w:r>
      <w:r w:rsidRPr="0079638F">
        <w:rPr>
          <w:b/>
          <w:szCs w:val="24"/>
          <w:lang w:val="en-US"/>
        </w:rPr>
        <w:t xml:space="preserve">service in </w:t>
      </w:r>
      <w:r w:rsidRPr="00961E20">
        <w:rPr>
          <w:b/>
          <w:szCs w:val="24"/>
          <w:lang w:val="en-US"/>
        </w:rPr>
        <w:t>RRC_INACTIVE</w:t>
      </w:r>
      <w:r w:rsidRPr="0079638F" w:rsidDel="009546CA">
        <w:rPr>
          <w:b/>
          <w:szCs w:val="24"/>
          <w:lang w:val="en-US"/>
        </w:rPr>
        <w:t xml:space="preserve"> </w:t>
      </w:r>
      <w:r w:rsidRPr="0079638F">
        <w:rPr>
          <w:b/>
          <w:szCs w:val="24"/>
          <w:lang w:val="en-US"/>
        </w:rPr>
        <w:t xml:space="preserve">state should be prioritized </w:t>
      </w:r>
      <w:r>
        <w:rPr>
          <w:b/>
          <w:szCs w:val="24"/>
          <w:lang w:val="en-US"/>
        </w:rPr>
        <w:t xml:space="preserve">for </w:t>
      </w:r>
      <w:r w:rsidRPr="0079638F">
        <w:rPr>
          <w:b/>
          <w:szCs w:val="24"/>
          <w:lang w:val="en-US"/>
        </w:rPr>
        <w:t xml:space="preserve">cell reselection when the </w:t>
      </w:r>
      <w:r>
        <w:rPr>
          <w:b/>
          <w:szCs w:val="24"/>
          <w:lang w:val="en-US"/>
        </w:rPr>
        <w:t>m</w:t>
      </w:r>
      <w:r w:rsidRPr="0079638F">
        <w:rPr>
          <w:b/>
          <w:szCs w:val="24"/>
          <w:lang w:val="en-US"/>
        </w:rPr>
        <w:t xml:space="preserve">ulticast capable UE is receiving </w:t>
      </w:r>
      <w:r>
        <w:rPr>
          <w:b/>
          <w:szCs w:val="24"/>
          <w:lang w:val="en-US"/>
        </w:rPr>
        <w:t>m</w:t>
      </w:r>
      <w:r w:rsidRPr="0079638F">
        <w:rPr>
          <w:b/>
          <w:szCs w:val="24"/>
          <w:lang w:val="en-US"/>
        </w:rPr>
        <w:t>ulticast service</w:t>
      </w:r>
      <w:r>
        <w:rPr>
          <w:b/>
          <w:szCs w:val="24"/>
          <w:lang w:val="en-US"/>
        </w:rPr>
        <w:t xml:space="preserve"> </w:t>
      </w:r>
      <w:r w:rsidRPr="0079638F">
        <w:rPr>
          <w:b/>
          <w:szCs w:val="24"/>
          <w:lang w:val="en-US"/>
        </w:rPr>
        <w:t xml:space="preserve">in </w:t>
      </w:r>
      <w:r w:rsidRPr="00961E20">
        <w:rPr>
          <w:b/>
          <w:szCs w:val="24"/>
          <w:lang w:val="en-US"/>
        </w:rPr>
        <w:t>RRC_INACTIVE</w:t>
      </w:r>
      <w:r w:rsidRPr="0079638F" w:rsidDel="009546CA">
        <w:rPr>
          <w:b/>
          <w:szCs w:val="24"/>
          <w:lang w:val="en-US"/>
        </w:rPr>
        <w:t xml:space="preserve"> </w:t>
      </w:r>
      <w:r>
        <w:rPr>
          <w:b/>
          <w:szCs w:val="24"/>
          <w:lang w:val="en-US"/>
        </w:rPr>
        <w:t>state.</w:t>
      </w:r>
    </w:p>
    <w:p w:rsidR="009F58DF" w:rsidRDefault="00425334">
      <w:pPr>
        <w:pStyle w:val="1"/>
      </w:pPr>
      <w:r>
        <w:rPr>
          <w:rFonts w:hint="eastAsia"/>
        </w:rPr>
        <w:t>References</w:t>
      </w:r>
    </w:p>
    <w:bookmarkEnd w:id="0"/>
    <w:p w:rsidR="009F58DF" w:rsidRPr="00230403" w:rsidRDefault="008F684A" w:rsidP="008F684A">
      <w:pPr>
        <w:pStyle w:val="Reference"/>
        <w:numPr>
          <w:ilvl w:val="0"/>
          <w:numId w:val="30"/>
        </w:numPr>
        <w:tabs>
          <w:tab w:val="clear" w:pos="567"/>
        </w:tabs>
        <w:spacing w:before="100" w:beforeAutospacing="1"/>
        <w:rPr>
          <w:bCs/>
          <w:lang w:val="en-US"/>
        </w:rPr>
      </w:pPr>
      <w:r w:rsidRPr="008F684A">
        <w:rPr>
          <w:bCs/>
        </w:rPr>
        <w:t>R2-22xxxx Report of 3GPP TSG RAN WG2 meeting #1</w:t>
      </w:r>
      <w:r w:rsidR="00A43AA3">
        <w:rPr>
          <w:bCs/>
        </w:rPr>
        <w:t>20, Toulouse, France</w:t>
      </w:r>
      <w:r w:rsidRPr="008F684A">
        <w:rPr>
          <w:bCs/>
        </w:rPr>
        <w:t>.</w:t>
      </w:r>
    </w:p>
    <w:p w:rsidR="00230403" w:rsidRPr="00230403" w:rsidRDefault="00230403" w:rsidP="00230403">
      <w:pPr>
        <w:pStyle w:val="Reference"/>
        <w:numPr>
          <w:ilvl w:val="0"/>
          <w:numId w:val="30"/>
        </w:numPr>
        <w:tabs>
          <w:tab w:val="clear" w:pos="567"/>
        </w:tabs>
        <w:spacing w:before="100" w:beforeAutospacing="1"/>
        <w:rPr>
          <w:bCs/>
          <w:lang w:val="en-US"/>
        </w:rPr>
      </w:pPr>
      <w:r w:rsidRPr="008F684A">
        <w:rPr>
          <w:bCs/>
        </w:rPr>
        <w:t>R2-22xxxx Report of 3GPP TSG RAN WG2 meeting #119bis-e, Online.</w:t>
      </w:r>
    </w:p>
    <w:sectPr w:rsidR="00230403" w:rsidRPr="0023040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F98" w:rsidRDefault="000B1F98">
      <w:pPr>
        <w:spacing w:line="240" w:lineRule="auto"/>
      </w:pPr>
      <w:r>
        <w:separator/>
      </w:r>
    </w:p>
  </w:endnote>
  <w:endnote w:type="continuationSeparator" w:id="0">
    <w:p w:rsidR="000B1F98" w:rsidRDefault="000B1F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792" w:rsidRDefault="00FA3792">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A82ECC">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A82ECC">
      <w:rPr>
        <w:noProof/>
        <w:sz w:val="20"/>
        <w:szCs w:val="20"/>
      </w:rPr>
      <w:t>3</w:t>
    </w:r>
    <w:r>
      <w:rPr>
        <w:sz w:val="20"/>
        <w:szCs w:val="20"/>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F98" w:rsidRDefault="000B1F98">
      <w:pPr>
        <w:spacing w:after="0"/>
      </w:pPr>
      <w:r>
        <w:separator/>
      </w:r>
    </w:p>
  </w:footnote>
  <w:footnote w:type="continuationSeparator" w:id="0">
    <w:p w:rsidR="000B1F98" w:rsidRDefault="000B1F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B6292D"/>
    <w:multiLevelType w:val="hybridMultilevel"/>
    <w:tmpl w:val="D6565CD2"/>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6"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34631"/>
    <w:multiLevelType w:val="hybridMultilevel"/>
    <w:tmpl w:val="4B9AE506"/>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F220154">
      <w:start w:val="1"/>
      <w:numFmt w:val="decimal"/>
      <w:lvlText w:val="%3."/>
      <w:lvlJc w:val="left"/>
      <w:pPr>
        <w:tabs>
          <w:tab w:val="num" w:pos="0"/>
        </w:tabs>
        <w:ind w:left="0" w:firstLine="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5"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406F82"/>
    <w:multiLevelType w:val="hybridMultilevel"/>
    <w:tmpl w:val="2A1836CE"/>
    <w:lvl w:ilvl="0" w:tplc="0409000F">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28"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26"/>
  </w:num>
  <w:num w:numId="4">
    <w:abstractNumId w:val="22"/>
  </w:num>
  <w:num w:numId="5">
    <w:abstractNumId w:val="16"/>
  </w:num>
  <w:num w:numId="6">
    <w:abstractNumId w:val="12"/>
  </w:num>
  <w:num w:numId="7">
    <w:abstractNumId w:val="10"/>
  </w:num>
  <w:num w:numId="8">
    <w:abstractNumId w:val="25"/>
  </w:num>
  <w:num w:numId="9">
    <w:abstractNumId w:val="23"/>
  </w:num>
  <w:num w:numId="10">
    <w:abstractNumId w:val="2"/>
  </w:num>
  <w:num w:numId="11">
    <w:abstractNumId w:val="29"/>
  </w:num>
  <w:num w:numId="12">
    <w:abstractNumId w:val="0"/>
  </w:num>
  <w:num w:numId="13">
    <w:abstractNumId w:val="0"/>
  </w:num>
  <w:num w:numId="14">
    <w:abstractNumId w:val="17"/>
  </w:num>
  <w:num w:numId="15">
    <w:abstractNumId w:val="15"/>
  </w:num>
  <w:num w:numId="16">
    <w:abstractNumId w:val="15"/>
    <w:lvlOverride w:ilvl="1">
      <w:startOverride w:val="1"/>
    </w:lvlOverride>
  </w:num>
  <w:num w:numId="17">
    <w:abstractNumId w:val="21"/>
  </w:num>
  <w:num w:numId="18">
    <w:abstractNumId w:val="8"/>
  </w:num>
  <w:num w:numId="19">
    <w:abstractNumId w:val="4"/>
  </w:num>
  <w:num w:numId="20">
    <w:abstractNumId w:val="20"/>
  </w:num>
  <w:num w:numId="21">
    <w:abstractNumId w:val="6"/>
  </w:num>
  <w:num w:numId="22">
    <w:abstractNumId w:val="9"/>
  </w:num>
  <w:num w:numId="23">
    <w:abstractNumId w:val="13"/>
  </w:num>
  <w:num w:numId="24">
    <w:abstractNumId w:val="3"/>
  </w:num>
  <w:num w:numId="25">
    <w:abstractNumId w:val="14"/>
  </w:num>
  <w:num w:numId="26">
    <w:abstractNumId w:val="19"/>
  </w:num>
  <w:num w:numId="27">
    <w:abstractNumId w:val="11"/>
  </w:num>
  <w:num w:numId="28">
    <w:abstractNumId w:val="28"/>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5"/>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435"/>
    <w:rsid w:val="00002861"/>
    <w:rsid w:val="00002A95"/>
    <w:rsid w:val="00002B34"/>
    <w:rsid w:val="00002C98"/>
    <w:rsid w:val="00005C9C"/>
    <w:rsid w:val="00012DD8"/>
    <w:rsid w:val="00013F64"/>
    <w:rsid w:val="0001467B"/>
    <w:rsid w:val="0001528D"/>
    <w:rsid w:val="00017126"/>
    <w:rsid w:val="000208D4"/>
    <w:rsid w:val="00021977"/>
    <w:rsid w:val="00025524"/>
    <w:rsid w:val="00025EA5"/>
    <w:rsid w:val="00026FEF"/>
    <w:rsid w:val="00027BA5"/>
    <w:rsid w:val="00031BA0"/>
    <w:rsid w:val="00036D56"/>
    <w:rsid w:val="00040AD6"/>
    <w:rsid w:val="000415CD"/>
    <w:rsid w:val="00042682"/>
    <w:rsid w:val="000426C2"/>
    <w:rsid w:val="00046A50"/>
    <w:rsid w:val="00047C7C"/>
    <w:rsid w:val="000519B6"/>
    <w:rsid w:val="00052192"/>
    <w:rsid w:val="00053A3D"/>
    <w:rsid w:val="0005465B"/>
    <w:rsid w:val="00054776"/>
    <w:rsid w:val="00055BEA"/>
    <w:rsid w:val="000568AE"/>
    <w:rsid w:val="00060615"/>
    <w:rsid w:val="00061371"/>
    <w:rsid w:val="00061A6A"/>
    <w:rsid w:val="000621E7"/>
    <w:rsid w:val="000640D5"/>
    <w:rsid w:val="00066E0F"/>
    <w:rsid w:val="00067904"/>
    <w:rsid w:val="000715ED"/>
    <w:rsid w:val="0007196D"/>
    <w:rsid w:val="000730E0"/>
    <w:rsid w:val="00073951"/>
    <w:rsid w:val="00073D63"/>
    <w:rsid w:val="00074D3D"/>
    <w:rsid w:val="00077392"/>
    <w:rsid w:val="00081623"/>
    <w:rsid w:val="0008220C"/>
    <w:rsid w:val="00082FC3"/>
    <w:rsid w:val="0008322B"/>
    <w:rsid w:val="0008330E"/>
    <w:rsid w:val="00084D55"/>
    <w:rsid w:val="00085C3D"/>
    <w:rsid w:val="000901EA"/>
    <w:rsid w:val="00090825"/>
    <w:rsid w:val="00090E9E"/>
    <w:rsid w:val="0009308C"/>
    <w:rsid w:val="000946A7"/>
    <w:rsid w:val="000A0904"/>
    <w:rsid w:val="000A3233"/>
    <w:rsid w:val="000A4D17"/>
    <w:rsid w:val="000A4DE8"/>
    <w:rsid w:val="000A713C"/>
    <w:rsid w:val="000B0F01"/>
    <w:rsid w:val="000B1F98"/>
    <w:rsid w:val="000B2EC5"/>
    <w:rsid w:val="000B3A76"/>
    <w:rsid w:val="000C36D9"/>
    <w:rsid w:val="000C4091"/>
    <w:rsid w:val="000C66AA"/>
    <w:rsid w:val="000C7D11"/>
    <w:rsid w:val="000D07D2"/>
    <w:rsid w:val="000D1E0A"/>
    <w:rsid w:val="000D2B9C"/>
    <w:rsid w:val="000D4DC6"/>
    <w:rsid w:val="000D55F4"/>
    <w:rsid w:val="000D6F15"/>
    <w:rsid w:val="000D76AF"/>
    <w:rsid w:val="000D7883"/>
    <w:rsid w:val="000E02B3"/>
    <w:rsid w:val="000E1B89"/>
    <w:rsid w:val="000E1C8E"/>
    <w:rsid w:val="000E5321"/>
    <w:rsid w:val="000E5B34"/>
    <w:rsid w:val="000E71DB"/>
    <w:rsid w:val="000F1D2A"/>
    <w:rsid w:val="000F2114"/>
    <w:rsid w:val="000F418E"/>
    <w:rsid w:val="000F626A"/>
    <w:rsid w:val="000F65BF"/>
    <w:rsid w:val="000F7F7F"/>
    <w:rsid w:val="0010154A"/>
    <w:rsid w:val="0010400B"/>
    <w:rsid w:val="0010515F"/>
    <w:rsid w:val="00105B42"/>
    <w:rsid w:val="0011141B"/>
    <w:rsid w:val="00112328"/>
    <w:rsid w:val="00115774"/>
    <w:rsid w:val="00116636"/>
    <w:rsid w:val="00122B06"/>
    <w:rsid w:val="00122F0F"/>
    <w:rsid w:val="001257FC"/>
    <w:rsid w:val="00126DBC"/>
    <w:rsid w:val="00127E1A"/>
    <w:rsid w:val="00131238"/>
    <w:rsid w:val="0013236A"/>
    <w:rsid w:val="0013493A"/>
    <w:rsid w:val="001369C6"/>
    <w:rsid w:val="00137119"/>
    <w:rsid w:val="00144C9A"/>
    <w:rsid w:val="001502DD"/>
    <w:rsid w:val="00151B92"/>
    <w:rsid w:val="00153BF9"/>
    <w:rsid w:val="00156221"/>
    <w:rsid w:val="00156951"/>
    <w:rsid w:val="001576D0"/>
    <w:rsid w:val="00157BFC"/>
    <w:rsid w:val="00161B99"/>
    <w:rsid w:val="001620A1"/>
    <w:rsid w:val="00162C83"/>
    <w:rsid w:val="00164A3D"/>
    <w:rsid w:val="00166D60"/>
    <w:rsid w:val="00166F35"/>
    <w:rsid w:val="001673AE"/>
    <w:rsid w:val="001705DB"/>
    <w:rsid w:val="00171108"/>
    <w:rsid w:val="001715EB"/>
    <w:rsid w:val="001730D9"/>
    <w:rsid w:val="00174FF0"/>
    <w:rsid w:val="0017636D"/>
    <w:rsid w:val="00181266"/>
    <w:rsid w:val="001835A3"/>
    <w:rsid w:val="00185532"/>
    <w:rsid w:val="001860AC"/>
    <w:rsid w:val="001869B1"/>
    <w:rsid w:val="001913B0"/>
    <w:rsid w:val="0019172C"/>
    <w:rsid w:val="001932AF"/>
    <w:rsid w:val="0019591B"/>
    <w:rsid w:val="00196B67"/>
    <w:rsid w:val="001A0970"/>
    <w:rsid w:val="001A2B70"/>
    <w:rsid w:val="001A3D3B"/>
    <w:rsid w:val="001A7682"/>
    <w:rsid w:val="001B00FE"/>
    <w:rsid w:val="001B054A"/>
    <w:rsid w:val="001B22E2"/>
    <w:rsid w:val="001B2A60"/>
    <w:rsid w:val="001C22E4"/>
    <w:rsid w:val="001C4340"/>
    <w:rsid w:val="001C5580"/>
    <w:rsid w:val="001C5F0B"/>
    <w:rsid w:val="001C6697"/>
    <w:rsid w:val="001C6D45"/>
    <w:rsid w:val="001D0BA1"/>
    <w:rsid w:val="001D1997"/>
    <w:rsid w:val="001D1B53"/>
    <w:rsid w:val="001D30F8"/>
    <w:rsid w:val="001E2FC6"/>
    <w:rsid w:val="001E67B3"/>
    <w:rsid w:val="001E78C7"/>
    <w:rsid w:val="001F7AF1"/>
    <w:rsid w:val="00200702"/>
    <w:rsid w:val="00200BA2"/>
    <w:rsid w:val="00202A60"/>
    <w:rsid w:val="00202D46"/>
    <w:rsid w:val="00204A6E"/>
    <w:rsid w:val="002057F6"/>
    <w:rsid w:val="00205823"/>
    <w:rsid w:val="00206F4E"/>
    <w:rsid w:val="00211E0D"/>
    <w:rsid w:val="0021241A"/>
    <w:rsid w:val="00212757"/>
    <w:rsid w:val="00212A4D"/>
    <w:rsid w:val="00212B2B"/>
    <w:rsid w:val="00213967"/>
    <w:rsid w:val="00214DD5"/>
    <w:rsid w:val="00215C4C"/>
    <w:rsid w:val="00215E69"/>
    <w:rsid w:val="0021683B"/>
    <w:rsid w:val="00217C6B"/>
    <w:rsid w:val="002238C7"/>
    <w:rsid w:val="00224597"/>
    <w:rsid w:val="00227A2A"/>
    <w:rsid w:val="00230393"/>
    <w:rsid w:val="00230403"/>
    <w:rsid w:val="00230DC8"/>
    <w:rsid w:val="00231C08"/>
    <w:rsid w:val="0023227E"/>
    <w:rsid w:val="002327AF"/>
    <w:rsid w:val="00234A55"/>
    <w:rsid w:val="00235815"/>
    <w:rsid w:val="002368B2"/>
    <w:rsid w:val="002403EF"/>
    <w:rsid w:val="00243520"/>
    <w:rsid w:val="00247304"/>
    <w:rsid w:val="002511CF"/>
    <w:rsid w:val="00252707"/>
    <w:rsid w:val="00260A6A"/>
    <w:rsid w:val="00261581"/>
    <w:rsid w:val="00261AF3"/>
    <w:rsid w:val="002702CA"/>
    <w:rsid w:val="00270A42"/>
    <w:rsid w:val="002722B6"/>
    <w:rsid w:val="0027287D"/>
    <w:rsid w:val="00273B6C"/>
    <w:rsid w:val="00276771"/>
    <w:rsid w:val="00282D2C"/>
    <w:rsid w:val="00282E80"/>
    <w:rsid w:val="002832D8"/>
    <w:rsid w:val="00285370"/>
    <w:rsid w:val="00286732"/>
    <w:rsid w:val="002930A5"/>
    <w:rsid w:val="00293F6D"/>
    <w:rsid w:val="00294C34"/>
    <w:rsid w:val="00295779"/>
    <w:rsid w:val="00297062"/>
    <w:rsid w:val="00297D7A"/>
    <w:rsid w:val="002A0260"/>
    <w:rsid w:val="002A0CBA"/>
    <w:rsid w:val="002A1810"/>
    <w:rsid w:val="002A5772"/>
    <w:rsid w:val="002B06BF"/>
    <w:rsid w:val="002B3BE7"/>
    <w:rsid w:val="002B43CD"/>
    <w:rsid w:val="002B4A2E"/>
    <w:rsid w:val="002B5655"/>
    <w:rsid w:val="002B6F82"/>
    <w:rsid w:val="002C42E0"/>
    <w:rsid w:val="002C433B"/>
    <w:rsid w:val="002C72B2"/>
    <w:rsid w:val="002D09BE"/>
    <w:rsid w:val="002D3B7E"/>
    <w:rsid w:val="002D437E"/>
    <w:rsid w:val="002D43A4"/>
    <w:rsid w:val="002E062A"/>
    <w:rsid w:val="002E3D71"/>
    <w:rsid w:val="002E4147"/>
    <w:rsid w:val="002E701E"/>
    <w:rsid w:val="002F0362"/>
    <w:rsid w:val="002F1928"/>
    <w:rsid w:val="002F3CAC"/>
    <w:rsid w:val="0030429D"/>
    <w:rsid w:val="00305326"/>
    <w:rsid w:val="00314001"/>
    <w:rsid w:val="00315486"/>
    <w:rsid w:val="0031576F"/>
    <w:rsid w:val="00316734"/>
    <w:rsid w:val="00316FF3"/>
    <w:rsid w:val="003175CD"/>
    <w:rsid w:val="00321538"/>
    <w:rsid w:val="003217B8"/>
    <w:rsid w:val="0032231D"/>
    <w:rsid w:val="00327299"/>
    <w:rsid w:val="003275BF"/>
    <w:rsid w:val="00330E41"/>
    <w:rsid w:val="00331AAA"/>
    <w:rsid w:val="00332ED6"/>
    <w:rsid w:val="0033706F"/>
    <w:rsid w:val="0033724F"/>
    <w:rsid w:val="00341DB8"/>
    <w:rsid w:val="003432F9"/>
    <w:rsid w:val="00344813"/>
    <w:rsid w:val="00345716"/>
    <w:rsid w:val="00346C7A"/>
    <w:rsid w:val="00347222"/>
    <w:rsid w:val="003476B8"/>
    <w:rsid w:val="00347B3A"/>
    <w:rsid w:val="00347D05"/>
    <w:rsid w:val="00350E62"/>
    <w:rsid w:val="003512F6"/>
    <w:rsid w:val="00352455"/>
    <w:rsid w:val="00353584"/>
    <w:rsid w:val="00354486"/>
    <w:rsid w:val="00356594"/>
    <w:rsid w:val="003574E5"/>
    <w:rsid w:val="0036076B"/>
    <w:rsid w:val="00362367"/>
    <w:rsid w:val="00365E0D"/>
    <w:rsid w:val="00367B74"/>
    <w:rsid w:val="0038169C"/>
    <w:rsid w:val="00381A37"/>
    <w:rsid w:val="0038351D"/>
    <w:rsid w:val="003838E2"/>
    <w:rsid w:val="00383D6A"/>
    <w:rsid w:val="00385B76"/>
    <w:rsid w:val="003861A6"/>
    <w:rsid w:val="003867E3"/>
    <w:rsid w:val="00387321"/>
    <w:rsid w:val="003954A9"/>
    <w:rsid w:val="0039684B"/>
    <w:rsid w:val="003A05E7"/>
    <w:rsid w:val="003A07B8"/>
    <w:rsid w:val="003A1DF0"/>
    <w:rsid w:val="003A495A"/>
    <w:rsid w:val="003A5CF0"/>
    <w:rsid w:val="003A5FAC"/>
    <w:rsid w:val="003A62AB"/>
    <w:rsid w:val="003A6D8E"/>
    <w:rsid w:val="003A72AE"/>
    <w:rsid w:val="003A7702"/>
    <w:rsid w:val="003B211A"/>
    <w:rsid w:val="003B4B05"/>
    <w:rsid w:val="003B534B"/>
    <w:rsid w:val="003B5FB2"/>
    <w:rsid w:val="003B769C"/>
    <w:rsid w:val="003B77DC"/>
    <w:rsid w:val="003C1999"/>
    <w:rsid w:val="003C2268"/>
    <w:rsid w:val="003C4D79"/>
    <w:rsid w:val="003C5A72"/>
    <w:rsid w:val="003C62E9"/>
    <w:rsid w:val="003C6322"/>
    <w:rsid w:val="003D0960"/>
    <w:rsid w:val="003D0EAC"/>
    <w:rsid w:val="003D26B4"/>
    <w:rsid w:val="003D2910"/>
    <w:rsid w:val="003D36A2"/>
    <w:rsid w:val="003D4993"/>
    <w:rsid w:val="003D6D00"/>
    <w:rsid w:val="003D7B28"/>
    <w:rsid w:val="003E158E"/>
    <w:rsid w:val="003E17D9"/>
    <w:rsid w:val="003E1D7F"/>
    <w:rsid w:val="003E29C0"/>
    <w:rsid w:val="003E30AB"/>
    <w:rsid w:val="003E35F7"/>
    <w:rsid w:val="003E488B"/>
    <w:rsid w:val="003E4E5F"/>
    <w:rsid w:val="003E7DBE"/>
    <w:rsid w:val="003F5B3C"/>
    <w:rsid w:val="003F7C68"/>
    <w:rsid w:val="004020F3"/>
    <w:rsid w:val="00407084"/>
    <w:rsid w:val="00407395"/>
    <w:rsid w:val="004073F1"/>
    <w:rsid w:val="00410F1E"/>
    <w:rsid w:val="00411F0D"/>
    <w:rsid w:val="004120E5"/>
    <w:rsid w:val="00416A74"/>
    <w:rsid w:val="00417567"/>
    <w:rsid w:val="00420BE0"/>
    <w:rsid w:val="00420EAF"/>
    <w:rsid w:val="0042386C"/>
    <w:rsid w:val="00424ADD"/>
    <w:rsid w:val="00424ECC"/>
    <w:rsid w:val="00425334"/>
    <w:rsid w:val="004307BC"/>
    <w:rsid w:val="004308C9"/>
    <w:rsid w:val="0043173D"/>
    <w:rsid w:val="004357B8"/>
    <w:rsid w:val="0043676A"/>
    <w:rsid w:val="00443A75"/>
    <w:rsid w:val="00443C47"/>
    <w:rsid w:val="0044430E"/>
    <w:rsid w:val="00444D49"/>
    <w:rsid w:val="00452607"/>
    <w:rsid w:val="00453FE0"/>
    <w:rsid w:val="00455B92"/>
    <w:rsid w:val="00456455"/>
    <w:rsid w:val="0045752C"/>
    <w:rsid w:val="0046156E"/>
    <w:rsid w:val="0046487E"/>
    <w:rsid w:val="00464ABD"/>
    <w:rsid w:val="00464FA7"/>
    <w:rsid w:val="00465C7E"/>
    <w:rsid w:val="00466B36"/>
    <w:rsid w:val="00467814"/>
    <w:rsid w:val="004710D6"/>
    <w:rsid w:val="004712F4"/>
    <w:rsid w:val="00472C42"/>
    <w:rsid w:val="004753E8"/>
    <w:rsid w:val="00476FB0"/>
    <w:rsid w:val="00484255"/>
    <w:rsid w:val="004842E5"/>
    <w:rsid w:val="00486003"/>
    <w:rsid w:val="004864AF"/>
    <w:rsid w:val="0048660B"/>
    <w:rsid w:val="00486F40"/>
    <w:rsid w:val="00490A2F"/>
    <w:rsid w:val="00491016"/>
    <w:rsid w:val="004916EF"/>
    <w:rsid w:val="00491A7E"/>
    <w:rsid w:val="00492482"/>
    <w:rsid w:val="0049273F"/>
    <w:rsid w:val="0049457A"/>
    <w:rsid w:val="0049693C"/>
    <w:rsid w:val="004A0910"/>
    <w:rsid w:val="004A1A43"/>
    <w:rsid w:val="004A2557"/>
    <w:rsid w:val="004A3C9D"/>
    <w:rsid w:val="004A4797"/>
    <w:rsid w:val="004A54D6"/>
    <w:rsid w:val="004A6845"/>
    <w:rsid w:val="004B032B"/>
    <w:rsid w:val="004B41DA"/>
    <w:rsid w:val="004B442A"/>
    <w:rsid w:val="004B5E86"/>
    <w:rsid w:val="004C140E"/>
    <w:rsid w:val="004C2C8F"/>
    <w:rsid w:val="004C40AE"/>
    <w:rsid w:val="004C4A16"/>
    <w:rsid w:val="004C4A93"/>
    <w:rsid w:val="004C4CA6"/>
    <w:rsid w:val="004C4D83"/>
    <w:rsid w:val="004C4D91"/>
    <w:rsid w:val="004C4EA5"/>
    <w:rsid w:val="004C7BF4"/>
    <w:rsid w:val="004D0EAD"/>
    <w:rsid w:val="004D0EF1"/>
    <w:rsid w:val="004D1612"/>
    <w:rsid w:val="004D2F03"/>
    <w:rsid w:val="004D3D54"/>
    <w:rsid w:val="004D3FA5"/>
    <w:rsid w:val="004D7DAD"/>
    <w:rsid w:val="004E2135"/>
    <w:rsid w:val="004E6928"/>
    <w:rsid w:val="004F000A"/>
    <w:rsid w:val="004F010D"/>
    <w:rsid w:val="004F1098"/>
    <w:rsid w:val="004F10D9"/>
    <w:rsid w:val="004F209F"/>
    <w:rsid w:val="004F2815"/>
    <w:rsid w:val="004F3028"/>
    <w:rsid w:val="004F456C"/>
    <w:rsid w:val="004F4A23"/>
    <w:rsid w:val="004F60AE"/>
    <w:rsid w:val="004F6278"/>
    <w:rsid w:val="004F7652"/>
    <w:rsid w:val="00502295"/>
    <w:rsid w:val="0050305D"/>
    <w:rsid w:val="00504838"/>
    <w:rsid w:val="005048E4"/>
    <w:rsid w:val="005053E6"/>
    <w:rsid w:val="00505EA9"/>
    <w:rsid w:val="005067D7"/>
    <w:rsid w:val="00510257"/>
    <w:rsid w:val="00510BD5"/>
    <w:rsid w:val="0051110D"/>
    <w:rsid w:val="00511437"/>
    <w:rsid w:val="005119A5"/>
    <w:rsid w:val="00512A04"/>
    <w:rsid w:val="005136EB"/>
    <w:rsid w:val="00513FAC"/>
    <w:rsid w:val="00517050"/>
    <w:rsid w:val="00517125"/>
    <w:rsid w:val="00517CDF"/>
    <w:rsid w:val="005224B3"/>
    <w:rsid w:val="005226EE"/>
    <w:rsid w:val="005240AC"/>
    <w:rsid w:val="00524CF4"/>
    <w:rsid w:val="00524FBF"/>
    <w:rsid w:val="00525421"/>
    <w:rsid w:val="00525CCA"/>
    <w:rsid w:val="00526C50"/>
    <w:rsid w:val="005328F9"/>
    <w:rsid w:val="00532CA6"/>
    <w:rsid w:val="005331EC"/>
    <w:rsid w:val="00535CC4"/>
    <w:rsid w:val="005362D7"/>
    <w:rsid w:val="005406FD"/>
    <w:rsid w:val="0054166A"/>
    <w:rsid w:val="00541EC3"/>
    <w:rsid w:val="005429AE"/>
    <w:rsid w:val="00542FF0"/>
    <w:rsid w:val="00543F29"/>
    <w:rsid w:val="00543F59"/>
    <w:rsid w:val="00547932"/>
    <w:rsid w:val="00550D6A"/>
    <w:rsid w:val="0055473B"/>
    <w:rsid w:val="00554D7B"/>
    <w:rsid w:val="0055609B"/>
    <w:rsid w:val="00556150"/>
    <w:rsid w:val="005567A1"/>
    <w:rsid w:val="00556DE1"/>
    <w:rsid w:val="005571AF"/>
    <w:rsid w:val="005572CF"/>
    <w:rsid w:val="00562C68"/>
    <w:rsid w:val="00562EFC"/>
    <w:rsid w:val="005658C3"/>
    <w:rsid w:val="00573D77"/>
    <w:rsid w:val="0057796B"/>
    <w:rsid w:val="00581373"/>
    <w:rsid w:val="005826F0"/>
    <w:rsid w:val="00582A34"/>
    <w:rsid w:val="00586098"/>
    <w:rsid w:val="00586F65"/>
    <w:rsid w:val="0058724D"/>
    <w:rsid w:val="00590417"/>
    <w:rsid w:val="00590D06"/>
    <w:rsid w:val="00590D4E"/>
    <w:rsid w:val="0059207F"/>
    <w:rsid w:val="005930A1"/>
    <w:rsid w:val="00596340"/>
    <w:rsid w:val="00596768"/>
    <w:rsid w:val="005A1207"/>
    <w:rsid w:val="005A5C2B"/>
    <w:rsid w:val="005A5E6F"/>
    <w:rsid w:val="005A7C11"/>
    <w:rsid w:val="005B0D7F"/>
    <w:rsid w:val="005B1E68"/>
    <w:rsid w:val="005B27C6"/>
    <w:rsid w:val="005B2A84"/>
    <w:rsid w:val="005B75A9"/>
    <w:rsid w:val="005B7E3F"/>
    <w:rsid w:val="005C16AA"/>
    <w:rsid w:val="005C38E0"/>
    <w:rsid w:val="005C4448"/>
    <w:rsid w:val="005C5F65"/>
    <w:rsid w:val="005C711D"/>
    <w:rsid w:val="005C73FD"/>
    <w:rsid w:val="005D22C0"/>
    <w:rsid w:val="005D276E"/>
    <w:rsid w:val="005D367E"/>
    <w:rsid w:val="005D4E28"/>
    <w:rsid w:val="005D67AB"/>
    <w:rsid w:val="005E2158"/>
    <w:rsid w:val="005E3DE4"/>
    <w:rsid w:val="005F3413"/>
    <w:rsid w:val="005F5AC8"/>
    <w:rsid w:val="005F7C58"/>
    <w:rsid w:val="006004C8"/>
    <w:rsid w:val="00602B94"/>
    <w:rsid w:val="006037B0"/>
    <w:rsid w:val="00603DC1"/>
    <w:rsid w:val="00607263"/>
    <w:rsid w:val="00607B2F"/>
    <w:rsid w:val="00610747"/>
    <w:rsid w:val="00611DA7"/>
    <w:rsid w:val="006121C8"/>
    <w:rsid w:val="00612A7A"/>
    <w:rsid w:val="00614F39"/>
    <w:rsid w:val="006163E1"/>
    <w:rsid w:val="00617C65"/>
    <w:rsid w:val="00620979"/>
    <w:rsid w:val="00622FC9"/>
    <w:rsid w:val="0062414E"/>
    <w:rsid w:val="00625294"/>
    <w:rsid w:val="00627595"/>
    <w:rsid w:val="00631875"/>
    <w:rsid w:val="00631E4D"/>
    <w:rsid w:val="00632CCB"/>
    <w:rsid w:val="0063489A"/>
    <w:rsid w:val="0063540C"/>
    <w:rsid w:val="006363E5"/>
    <w:rsid w:val="00636864"/>
    <w:rsid w:val="00640E10"/>
    <w:rsid w:val="006413BF"/>
    <w:rsid w:val="00642736"/>
    <w:rsid w:val="00643B2F"/>
    <w:rsid w:val="006451BE"/>
    <w:rsid w:val="00645779"/>
    <w:rsid w:val="00645AD6"/>
    <w:rsid w:val="00646C28"/>
    <w:rsid w:val="006502E7"/>
    <w:rsid w:val="006505AF"/>
    <w:rsid w:val="00650D1C"/>
    <w:rsid w:val="00651582"/>
    <w:rsid w:val="00654647"/>
    <w:rsid w:val="00656378"/>
    <w:rsid w:val="00656397"/>
    <w:rsid w:val="0065643D"/>
    <w:rsid w:val="0065685A"/>
    <w:rsid w:val="006572F0"/>
    <w:rsid w:val="00660A1B"/>
    <w:rsid w:val="00660D22"/>
    <w:rsid w:val="006610C3"/>
    <w:rsid w:val="00661274"/>
    <w:rsid w:val="00663028"/>
    <w:rsid w:val="00664E45"/>
    <w:rsid w:val="00672DE0"/>
    <w:rsid w:val="00673FF5"/>
    <w:rsid w:val="00675D89"/>
    <w:rsid w:val="00677648"/>
    <w:rsid w:val="00680E44"/>
    <w:rsid w:val="00681C72"/>
    <w:rsid w:val="006843D7"/>
    <w:rsid w:val="0068450E"/>
    <w:rsid w:val="00684EC9"/>
    <w:rsid w:val="006852F5"/>
    <w:rsid w:val="00685596"/>
    <w:rsid w:val="0068707F"/>
    <w:rsid w:val="00690689"/>
    <w:rsid w:val="00691814"/>
    <w:rsid w:val="00691E98"/>
    <w:rsid w:val="00694AC4"/>
    <w:rsid w:val="006A3372"/>
    <w:rsid w:val="006A3A14"/>
    <w:rsid w:val="006A5E0B"/>
    <w:rsid w:val="006A64C4"/>
    <w:rsid w:val="006B234E"/>
    <w:rsid w:val="006B5121"/>
    <w:rsid w:val="006B69B3"/>
    <w:rsid w:val="006C05BE"/>
    <w:rsid w:val="006C089E"/>
    <w:rsid w:val="006C3B76"/>
    <w:rsid w:val="006C46A1"/>
    <w:rsid w:val="006C56D4"/>
    <w:rsid w:val="006C622A"/>
    <w:rsid w:val="006C6C5B"/>
    <w:rsid w:val="006C7C1F"/>
    <w:rsid w:val="006C7CEA"/>
    <w:rsid w:val="006D4EAE"/>
    <w:rsid w:val="006D5BB3"/>
    <w:rsid w:val="006D67DB"/>
    <w:rsid w:val="006D7667"/>
    <w:rsid w:val="006D78B4"/>
    <w:rsid w:val="006E07C5"/>
    <w:rsid w:val="006E1CE7"/>
    <w:rsid w:val="006E1E1B"/>
    <w:rsid w:val="006E71ED"/>
    <w:rsid w:val="006F31F6"/>
    <w:rsid w:val="006F3AD0"/>
    <w:rsid w:val="006F43B3"/>
    <w:rsid w:val="006F5076"/>
    <w:rsid w:val="006F5FA4"/>
    <w:rsid w:val="0070231A"/>
    <w:rsid w:val="00702E48"/>
    <w:rsid w:val="0070306B"/>
    <w:rsid w:val="00703588"/>
    <w:rsid w:val="0070405D"/>
    <w:rsid w:val="00705126"/>
    <w:rsid w:val="00705AF9"/>
    <w:rsid w:val="007110A9"/>
    <w:rsid w:val="0071112D"/>
    <w:rsid w:val="0071550D"/>
    <w:rsid w:val="00715F77"/>
    <w:rsid w:val="00716199"/>
    <w:rsid w:val="00716550"/>
    <w:rsid w:val="00716DAE"/>
    <w:rsid w:val="00727603"/>
    <w:rsid w:val="007302CC"/>
    <w:rsid w:val="0073083D"/>
    <w:rsid w:val="00733FA2"/>
    <w:rsid w:val="00734D86"/>
    <w:rsid w:val="00736070"/>
    <w:rsid w:val="007401E3"/>
    <w:rsid w:val="00740C85"/>
    <w:rsid w:val="00740F86"/>
    <w:rsid w:val="00741096"/>
    <w:rsid w:val="00741214"/>
    <w:rsid w:val="00746116"/>
    <w:rsid w:val="0074677B"/>
    <w:rsid w:val="007502D2"/>
    <w:rsid w:val="00751917"/>
    <w:rsid w:val="00757FD3"/>
    <w:rsid w:val="00761F5A"/>
    <w:rsid w:val="00763DDA"/>
    <w:rsid w:val="00764B78"/>
    <w:rsid w:val="00765FAA"/>
    <w:rsid w:val="007664ED"/>
    <w:rsid w:val="0076718C"/>
    <w:rsid w:val="00772E40"/>
    <w:rsid w:val="00773334"/>
    <w:rsid w:val="00773393"/>
    <w:rsid w:val="00775EAC"/>
    <w:rsid w:val="007804C7"/>
    <w:rsid w:val="00780EFE"/>
    <w:rsid w:val="00783FFB"/>
    <w:rsid w:val="00784A4B"/>
    <w:rsid w:val="00784F81"/>
    <w:rsid w:val="00785C81"/>
    <w:rsid w:val="007860E0"/>
    <w:rsid w:val="007902AE"/>
    <w:rsid w:val="00792E91"/>
    <w:rsid w:val="00794EB3"/>
    <w:rsid w:val="00795FDD"/>
    <w:rsid w:val="007973A1"/>
    <w:rsid w:val="0079796A"/>
    <w:rsid w:val="007A60B7"/>
    <w:rsid w:val="007A7387"/>
    <w:rsid w:val="007A774E"/>
    <w:rsid w:val="007B258A"/>
    <w:rsid w:val="007B3790"/>
    <w:rsid w:val="007B519A"/>
    <w:rsid w:val="007B632C"/>
    <w:rsid w:val="007B735B"/>
    <w:rsid w:val="007C061D"/>
    <w:rsid w:val="007C11F7"/>
    <w:rsid w:val="007C1CA8"/>
    <w:rsid w:val="007C2418"/>
    <w:rsid w:val="007C2CC9"/>
    <w:rsid w:val="007C3944"/>
    <w:rsid w:val="007C5465"/>
    <w:rsid w:val="007C6B16"/>
    <w:rsid w:val="007C7E26"/>
    <w:rsid w:val="007D20B7"/>
    <w:rsid w:val="007D4B8F"/>
    <w:rsid w:val="007D5925"/>
    <w:rsid w:val="007D6DEB"/>
    <w:rsid w:val="007D7A29"/>
    <w:rsid w:val="007E0E77"/>
    <w:rsid w:val="007E2BA4"/>
    <w:rsid w:val="007E2ECD"/>
    <w:rsid w:val="007E4086"/>
    <w:rsid w:val="007E7667"/>
    <w:rsid w:val="007F0AE0"/>
    <w:rsid w:val="007F1470"/>
    <w:rsid w:val="007F1D07"/>
    <w:rsid w:val="007F26A1"/>
    <w:rsid w:val="007F369A"/>
    <w:rsid w:val="007F6C9E"/>
    <w:rsid w:val="007F7EFD"/>
    <w:rsid w:val="00800199"/>
    <w:rsid w:val="0080039C"/>
    <w:rsid w:val="00801BD8"/>
    <w:rsid w:val="00802A2A"/>
    <w:rsid w:val="00804DB2"/>
    <w:rsid w:val="00806952"/>
    <w:rsid w:val="00807A35"/>
    <w:rsid w:val="00812A95"/>
    <w:rsid w:val="00812BD0"/>
    <w:rsid w:val="008130F5"/>
    <w:rsid w:val="0081543C"/>
    <w:rsid w:val="0081575A"/>
    <w:rsid w:val="00815C8D"/>
    <w:rsid w:val="00815E4F"/>
    <w:rsid w:val="00820128"/>
    <w:rsid w:val="0082107F"/>
    <w:rsid w:val="0082217E"/>
    <w:rsid w:val="00822DB3"/>
    <w:rsid w:val="00825C27"/>
    <w:rsid w:val="008261A9"/>
    <w:rsid w:val="00826605"/>
    <w:rsid w:val="00826B0F"/>
    <w:rsid w:val="008278F1"/>
    <w:rsid w:val="00830B70"/>
    <w:rsid w:val="00831D2B"/>
    <w:rsid w:val="0083291A"/>
    <w:rsid w:val="00834B64"/>
    <w:rsid w:val="00834E1E"/>
    <w:rsid w:val="00843075"/>
    <w:rsid w:val="00844A84"/>
    <w:rsid w:val="00844E59"/>
    <w:rsid w:val="00846917"/>
    <w:rsid w:val="00847F21"/>
    <w:rsid w:val="00850116"/>
    <w:rsid w:val="008517D0"/>
    <w:rsid w:val="008527CF"/>
    <w:rsid w:val="00853296"/>
    <w:rsid w:val="00854A42"/>
    <w:rsid w:val="00855839"/>
    <w:rsid w:val="00855876"/>
    <w:rsid w:val="00855ACF"/>
    <w:rsid w:val="008605B0"/>
    <w:rsid w:val="008621F6"/>
    <w:rsid w:val="00862661"/>
    <w:rsid w:val="008636EF"/>
    <w:rsid w:val="00865361"/>
    <w:rsid w:val="008677C2"/>
    <w:rsid w:val="00871334"/>
    <w:rsid w:val="00872947"/>
    <w:rsid w:val="008765A1"/>
    <w:rsid w:val="00880071"/>
    <w:rsid w:val="00880954"/>
    <w:rsid w:val="00881506"/>
    <w:rsid w:val="0088274C"/>
    <w:rsid w:val="00882907"/>
    <w:rsid w:val="0088297F"/>
    <w:rsid w:val="00887118"/>
    <w:rsid w:val="0089009E"/>
    <w:rsid w:val="00892740"/>
    <w:rsid w:val="00893C9B"/>
    <w:rsid w:val="0089413B"/>
    <w:rsid w:val="00894F0A"/>
    <w:rsid w:val="00895404"/>
    <w:rsid w:val="008973F5"/>
    <w:rsid w:val="00897E50"/>
    <w:rsid w:val="008A2B2E"/>
    <w:rsid w:val="008A3D7F"/>
    <w:rsid w:val="008B4C43"/>
    <w:rsid w:val="008B5C73"/>
    <w:rsid w:val="008C014F"/>
    <w:rsid w:val="008C21A1"/>
    <w:rsid w:val="008C2550"/>
    <w:rsid w:val="008C2D21"/>
    <w:rsid w:val="008C3559"/>
    <w:rsid w:val="008D1906"/>
    <w:rsid w:val="008D3F71"/>
    <w:rsid w:val="008D3F80"/>
    <w:rsid w:val="008D5A66"/>
    <w:rsid w:val="008E06C6"/>
    <w:rsid w:val="008E1CB1"/>
    <w:rsid w:val="008E40EC"/>
    <w:rsid w:val="008E4C94"/>
    <w:rsid w:val="008E58BD"/>
    <w:rsid w:val="008E6FA0"/>
    <w:rsid w:val="008E750B"/>
    <w:rsid w:val="008F0389"/>
    <w:rsid w:val="008F03E8"/>
    <w:rsid w:val="008F0A87"/>
    <w:rsid w:val="008F0FAC"/>
    <w:rsid w:val="008F10F1"/>
    <w:rsid w:val="008F1695"/>
    <w:rsid w:val="008F4086"/>
    <w:rsid w:val="008F4284"/>
    <w:rsid w:val="008F488F"/>
    <w:rsid w:val="008F684A"/>
    <w:rsid w:val="00901089"/>
    <w:rsid w:val="00903E7E"/>
    <w:rsid w:val="009045B9"/>
    <w:rsid w:val="00906FCD"/>
    <w:rsid w:val="00906FF7"/>
    <w:rsid w:val="00907795"/>
    <w:rsid w:val="00912806"/>
    <w:rsid w:val="00916C4F"/>
    <w:rsid w:val="00921DD2"/>
    <w:rsid w:val="00921E07"/>
    <w:rsid w:val="00922934"/>
    <w:rsid w:val="009230E6"/>
    <w:rsid w:val="009272B7"/>
    <w:rsid w:val="00930157"/>
    <w:rsid w:val="00930D97"/>
    <w:rsid w:val="00930F4B"/>
    <w:rsid w:val="0093200E"/>
    <w:rsid w:val="009322ED"/>
    <w:rsid w:val="00932B1F"/>
    <w:rsid w:val="0093304A"/>
    <w:rsid w:val="009440E3"/>
    <w:rsid w:val="009444D7"/>
    <w:rsid w:val="00944BEB"/>
    <w:rsid w:val="00945CE0"/>
    <w:rsid w:val="00953A1E"/>
    <w:rsid w:val="009550DC"/>
    <w:rsid w:val="00955912"/>
    <w:rsid w:val="0096119C"/>
    <w:rsid w:val="009612EF"/>
    <w:rsid w:val="0096227A"/>
    <w:rsid w:val="00962473"/>
    <w:rsid w:val="009754E1"/>
    <w:rsid w:val="009764D2"/>
    <w:rsid w:val="0097654E"/>
    <w:rsid w:val="0097686B"/>
    <w:rsid w:val="00981304"/>
    <w:rsid w:val="00981DCB"/>
    <w:rsid w:val="0098360B"/>
    <w:rsid w:val="009839D4"/>
    <w:rsid w:val="0098555D"/>
    <w:rsid w:val="00985C44"/>
    <w:rsid w:val="00990514"/>
    <w:rsid w:val="00991144"/>
    <w:rsid w:val="00992B7E"/>
    <w:rsid w:val="009A3B01"/>
    <w:rsid w:val="009A7417"/>
    <w:rsid w:val="009B1D04"/>
    <w:rsid w:val="009B5241"/>
    <w:rsid w:val="009B5B6F"/>
    <w:rsid w:val="009B6458"/>
    <w:rsid w:val="009B7AAE"/>
    <w:rsid w:val="009B7EC0"/>
    <w:rsid w:val="009C01AF"/>
    <w:rsid w:val="009C0A8B"/>
    <w:rsid w:val="009C4E0B"/>
    <w:rsid w:val="009C6204"/>
    <w:rsid w:val="009C69A9"/>
    <w:rsid w:val="009C76C2"/>
    <w:rsid w:val="009D18E3"/>
    <w:rsid w:val="009D1DC1"/>
    <w:rsid w:val="009D4ACC"/>
    <w:rsid w:val="009D72A7"/>
    <w:rsid w:val="009E16D0"/>
    <w:rsid w:val="009E322E"/>
    <w:rsid w:val="009E451B"/>
    <w:rsid w:val="009E5475"/>
    <w:rsid w:val="009E5877"/>
    <w:rsid w:val="009E6DE3"/>
    <w:rsid w:val="009E7CF3"/>
    <w:rsid w:val="009F1459"/>
    <w:rsid w:val="009F1969"/>
    <w:rsid w:val="009F19D0"/>
    <w:rsid w:val="009F246B"/>
    <w:rsid w:val="009F4DB3"/>
    <w:rsid w:val="009F52D8"/>
    <w:rsid w:val="009F58DF"/>
    <w:rsid w:val="009F7428"/>
    <w:rsid w:val="00A00324"/>
    <w:rsid w:val="00A00837"/>
    <w:rsid w:val="00A00B28"/>
    <w:rsid w:val="00A00C87"/>
    <w:rsid w:val="00A01655"/>
    <w:rsid w:val="00A01906"/>
    <w:rsid w:val="00A03CB7"/>
    <w:rsid w:val="00A0402F"/>
    <w:rsid w:val="00A0473F"/>
    <w:rsid w:val="00A052FF"/>
    <w:rsid w:val="00A05485"/>
    <w:rsid w:val="00A066A7"/>
    <w:rsid w:val="00A07E8B"/>
    <w:rsid w:val="00A10370"/>
    <w:rsid w:val="00A15737"/>
    <w:rsid w:val="00A162F3"/>
    <w:rsid w:val="00A202B8"/>
    <w:rsid w:val="00A211F3"/>
    <w:rsid w:val="00A221E5"/>
    <w:rsid w:val="00A235F5"/>
    <w:rsid w:val="00A24F07"/>
    <w:rsid w:val="00A26425"/>
    <w:rsid w:val="00A26A2C"/>
    <w:rsid w:val="00A30247"/>
    <w:rsid w:val="00A328AC"/>
    <w:rsid w:val="00A3320E"/>
    <w:rsid w:val="00A337E1"/>
    <w:rsid w:val="00A33FD5"/>
    <w:rsid w:val="00A34A0C"/>
    <w:rsid w:val="00A35D04"/>
    <w:rsid w:val="00A36430"/>
    <w:rsid w:val="00A37DA6"/>
    <w:rsid w:val="00A40724"/>
    <w:rsid w:val="00A40769"/>
    <w:rsid w:val="00A40F7D"/>
    <w:rsid w:val="00A4165E"/>
    <w:rsid w:val="00A431C5"/>
    <w:rsid w:val="00A43AA3"/>
    <w:rsid w:val="00A43E3F"/>
    <w:rsid w:val="00A52104"/>
    <w:rsid w:val="00A53509"/>
    <w:rsid w:val="00A57E16"/>
    <w:rsid w:val="00A60183"/>
    <w:rsid w:val="00A62BB7"/>
    <w:rsid w:val="00A64A83"/>
    <w:rsid w:val="00A70C60"/>
    <w:rsid w:val="00A720C7"/>
    <w:rsid w:val="00A7252B"/>
    <w:rsid w:val="00A72EF1"/>
    <w:rsid w:val="00A7449E"/>
    <w:rsid w:val="00A814C3"/>
    <w:rsid w:val="00A81DAB"/>
    <w:rsid w:val="00A82ECC"/>
    <w:rsid w:val="00A83488"/>
    <w:rsid w:val="00A84026"/>
    <w:rsid w:val="00A84143"/>
    <w:rsid w:val="00A85768"/>
    <w:rsid w:val="00A90BB4"/>
    <w:rsid w:val="00A92048"/>
    <w:rsid w:val="00A93C8E"/>
    <w:rsid w:val="00A9460D"/>
    <w:rsid w:val="00A94615"/>
    <w:rsid w:val="00AA0969"/>
    <w:rsid w:val="00AA14CD"/>
    <w:rsid w:val="00AA2420"/>
    <w:rsid w:val="00AA2CA3"/>
    <w:rsid w:val="00AA3403"/>
    <w:rsid w:val="00AA5169"/>
    <w:rsid w:val="00AA58AD"/>
    <w:rsid w:val="00AB2029"/>
    <w:rsid w:val="00AB2B28"/>
    <w:rsid w:val="00AB38C2"/>
    <w:rsid w:val="00AB6B95"/>
    <w:rsid w:val="00AB7006"/>
    <w:rsid w:val="00AC2367"/>
    <w:rsid w:val="00AC3D0C"/>
    <w:rsid w:val="00AC54C0"/>
    <w:rsid w:val="00AC6630"/>
    <w:rsid w:val="00AC68E5"/>
    <w:rsid w:val="00AC7091"/>
    <w:rsid w:val="00AD0B2F"/>
    <w:rsid w:val="00AD32AC"/>
    <w:rsid w:val="00AD686D"/>
    <w:rsid w:val="00AE01A0"/>
    <w:rsid w:val="00AE0C32"/>
    <w:rsid w:val="00AE15C3"/>
    <w:rsid w:val="00AE1C83"/>
    <w:rsid w:val="00AE282B"/>
    <w:rsid w:val="00AE2B39"/>
    <w:rsid w:val="00AE5BF7"/>
    <w:rsid w:val="00AE5ECC"/>
    <w:rsid w:val="00AE6A3E"/>
    <w:rsid w:val="00AE700A"/>
    <w:rsid w:val="00AF067A"/>
    <w:rsid w:val="00AF0959"/>
    <w:rsid w:val="00AF3C37"/>
    <w:rsid w:val="00B0043F"/>
    <w:rsid w:val="00B00C3D"/>
    <w:rsid w:val="00B012DD"/>
    <w:rsid w:val="00B02034"/>
    <w:rsid w:val="00B03630"/>
    <w:rsid w:val="00B07064"/>
    <w:rsid w:val="00B071E6"/>
    <w:rsid w:val="00B07547"/>
    <w:rsid w:val="00B13BA2"/>
    <w:rsid w:val="00B16F47"/>
    <w:rsid w:val="00B174FB"/>
    <w:rsid w:val="00B1773F"/>
    <w:rsid w:val="00B21907"/>
    <w:rsid w:val="00B26798"/>
    <w:rsid w:val="00B302BD"/>
    <w:rsid w:val="00B30DE8"/>
    <w:rsid w:val="00B32041"/>
    <w:rsid w:val="00B324CF"/>
    <w:rsid w:val="00B32592"/>
    <w:rsid w:val="00B34E3C"/>
    <w:rsid w:val="00B37739"/>
    <w:rsid w:val="00B401A3"/>
    <w:rsid w:val="00B42854"/>
    <w:rsid w:val="00B435D4"/>
    <w:rsid w:val="00B43E39"/>
    <w:rsid w:val="00B466DF"/>
    <w:rsid w:val="00B46DA6"/>
    <w:rsid w:val="00B474AB"/>
    <w:rsid w:val="00B518CE"/>
    <w:rsid w:val="00B51D7F"/>
    <w:rsid w:val="00B52445"/>
    <w:rsid w:val="00B52D0F"/>
    <w:rsid w:val="00B57AB6"/>
    <w:rsid w:val="00B60D2C"/>
    <w:rsid w:val="00B6177D"/>
    <w:rsid w:val="00B61DFC"/>
    <w:rsid w:val="00B63CFC"/>
    <w:rsid w:val="00B63FD9"/>
    <w:rsid w:val="00B662BB"/>
    <w:rsid w:val="00B664C1"/>
    <w:rsid w:val="00B6687E"/>
    <w:rsid w:val="00B72D7E"/>
    <w:rsid w:val="00B739BF"/>
    <w:rsid w:val="00B73B7B"/>
    <w:rsid w:val="00B74495"/>
    <w:rsid w:val="00B7532A"/>
    <w:rsid w:val="00B7742E"/>
    <w:rsid w:val="00B83DB3"/>
    <w:rsid w:val="00B8405C"/>
    <w:rsid w:val="00B85630"/>
    <w:rsid w:val="00B85A7D"/>
    <w:rsid w:val="00BA0084"/>
    <w:rsid w:val="00BA3578"/>
    <w:rsid w:val="00BA3AE1"/>
    <w:rsid w:val="00BA4887"/>
    <w:rsid w:val="00BA4E57"/>
    <w:rsid w:val="00BA5716"/>
    <w:rsid w:val="00BB0F34"/>
    <w:rsid w:val="00BB12DF"/>
    <w:rsid w:val="00BB31B0"/>
    <w:rsid w:val="00BB3564"/>
    <w:rsid w:val="00BB3C7F"/>
    <w:rsid w:val="00BB4CB9"/>
    <w:rsid w:val="00BB54DB"/>
    <w:rsid w:val="00BB5E25"/>
    <w:rsid w:val="00BB71B1"/>
    <w:rsid w:val="00BB72D2"/>
    <w:rsid w:val="00BC3BFF"/>
    <w:rsid w:val="00BC44A9"/>
    <w:rsid w:val="00BC5072"/>
    <w:rsid w:val="00BC69AE"/>
    <w:rsid w:val="00BC759E"/>
    <w:rsid w:val="00BD1657"/>
    <w:rsid w:val="00BD1D3D"/>
    <w:rsid w:val="00BD2605"/>
    <w:rsid w:val="00BD32DF"/>
    <w:rsid w:val="00BD348B"/>
    <w:rsid w:val="00BD3C3A"/>
    <w:rsid w:val="00BD3DC0"/>
    <w:rsid w:val="00BD40E8"/>
    <w:rsid w:val="00BD4D1E"/>
    <w:rsid w:val="00BD7BCB"/>
    <w:rsid w:val="00BE41EE"/>
    <w:rsid w:val="00BE4448"/>
    <w:rsid w:val="00BE5062"/>
    <w:rsid w:val="00BE6CFD"/>
    <w:rsid w:val="00BF0453"/>
    <w:rsid w:val="00BF2540"/>
    <w:rsid w:val="00BF3160"/>
    <w:rsid w:val="00BF39EE"/>
    <w:rsid w:val="00BF4955"/>
    <w:rsid w:val="00C04A0E"/>
    <w:rsid w:val="00C050F5"/>
    <w:rsid w:val="00C06D66"/>
    <w:rsid w:val="00C06E1B"/>
    <w:rsid w:val="00C10716"/>
    <w:rsid w:val="00C10905"/>
    <w:rsid w:val="00C10D67"/>
    <w:rsid w:val="00C10F0D"/>
    <w:rsid w:val="00C14706"/>
    <w:rsid w:val="00C150E0"/>
    <w:rsid w:val="00C164A4"/>
    <w:rsid w:val="00C17FFA"/>
    <w:rsid w:val="00C209CA"/>
    <w:rsid w:val="00C213CF"/>
    <w:rsid w:val="00C21469"/>
    <w:rsid w:val="00C2415B"/>
    <w:rsid w:val="00C24E05"/>
    <w:rsid w:val="00C2558D"/>
    <w:rsid w:val="00C2622B"/>
    <w:rsid w:val="00C26FA5"/>
    <w:rsid w:val="00C27918"/>
    <w:rsid w:val="00C31955"/>
    <w:rsid w:val="00C31D84"/>
    <w:rsid w:val="00C31F54"/>
    <w:rsid w:val="00C32311"/>
    <w:rsid w:val="00C334AE"/>
    <w:rsid w:val="00C34BFA"/>
    <w:rsid w:val="00C3612A"/>
    <w:rsid w:val="00C36CE3"/>
    <w:rsid w:val="00C36E36"/>
    <w:rsid w:val="00C3750A"/>
    <w:rsid w:val="00C40722"/>
    <w:rsid w:val="00C40D9F"/>
    <w:rsid w:val="00C42F45"/>
    <w:rsid w:val="00C43AB4"/>
    <w:rsid w:val="00C448DD"/>
    <w:rsid w:val="00C44EC0"/>
    <w:rsid w:val="00C45265"/>
    <w:rsid w:val="00C45A9C"/>
    <w:rsid w:val="00C50B8A"/>
    <w:rsid w:val="00C52188"/>
    <w:rsid w:val="00C523C3"/>
    <w:rsid w:val="00C56A38"/>
    <w:rsid w:val="00C57019"/>
    <w:rsid w:val="00C57B29"/>
    <w:rsid w:val="00C60417"/>
    <w:rsid w:val="00C619FB"/>
    <w:rsid w:val="00C61F22"/>
    <w:rsid w:val="00C63993"/>
    <w:rsid w:val="00C7064D"/>
    <w:rsid w:val="00C70D98"/>
    <w:rsid w:val="00C721DF"/>
    <w:rsid w:val="00C72249"/>
    <w:rsid w:val="00C73EB1"/>
    <w:rsid w:val="00C76617"/>
    <w:rsid w:val="00C81F78"/>
    <w:rsid w:val="00C83E7F"/>
    <w:rsid w:val="00C85522"/>
    <w:rsid w:val="00C86163"/>
    <w:rsid w:val="00C87E01"/>
    <w:rsid w:val="00C93237"/>
    <w:rsid w:val="00C935E6"/>
    <w:rsid w:val="00C94958"/>
    <w:rsid w:val="00C96773"/>
    <w:rsid w:val="00C96C52"/>
    <w:rsid w:val="00CA06F9"/>
    <w:rsid w:val="00CA1657"/>
    <w:rsid w:val="00CA1FCB"/>
    <w:rsid w:val="00CA2D34"/>
    <w:rsid w:val="00CA3C1E"/>
    <w:rsid w:val="00CA4A78"/>
    <w:rsid w:val="00CA5A1B"/>
    <w:rsid w:val="00CB0A55"/>
    <w:rsid w:val="00CB1446"/>
    <w:rsid w:val="00CB23C6"/>
    <w:rsid w:val="00CB5B89"/>
    <w:rsid w:val="00CB747F"/>
    <w:rsid w:val="00CC0EFB"/>
    <w:rsid w:val="00CC18E6"/>
    <w:rsid w:val="00CC69E2"/>
    <w:rsid w:val="00CD0C87"/>
    <w:rsid w:val="00CD0FFB"/>
    <w:rsid w:val="00CD47B8"/>
    <w:rsid w:val="00CD5BC7"/>
    <w:rsid w:val="00CE0D25"/>
    <w:rsid w:val="00CE26AB"/>
    <w:rsid w:val="00CE7641"/>
    <w:rsid w:val="00CF043E"/>
    <w:rsid w:val="00CF4594"/>
    <w:rsid w:val="00CF7372"/>
    <w:rsid w:val="00D01716"/>
    <w:rsid w:val="00D03645"/>
    <w:rsid w:val="00D0445E"/>
    <w:rsid w:val="00D046B4"/>
    <w:rsid w:val="00D0578B"/>
    <w:rsid w:val="00D11A87"/>
    <w:rsid w:val="00D16824"/>
    <w:rsid w:val="00D16D3E"/>
    <w:rsid w:val="00D17B93"/>
    <w:rsid w:val="00D21359"/>
    <w:rsid w:val="00D22290"/>
    <w:rsid w:val="00D22839"/>
    <w:rsid w:val="00D260FA"/>
    <w:rsid w:val="00D262A5"/>
    <w:rsid w:val="00D263F0"/>
    <w:rsid w:val="00D27313"/>
    <w:rsid w:val="00D27B58"/>
    <w:rsid w:val="00D27CC1"/>
    <w:rsid w:val="00D31814"/>
    <w:rsid w:val="00D334E3"/>
    <w:rsid w:val="00D336BD"/>
    <w:rsid w:val="00D366A6"/>
    <w:rsid w:val="00D4024C"/>
    <w:rsid w:val="00D4048F"/>
    <w:rsid w:val="00D42EA5"/>
    <w:rsid w:val="00D45C01"/>
    <w:rsid w:val="00D473D9"/>
    <w:rsid w:val="00D4765F"/>
    <w:rsid w:val="00D50265"/>
    <w:rsid w:val="00D553F3"/>
    <w:rsid w:val="00D56E46"/>
    <w:rsid w:val="00D65E42"/>
    <w:rsid w:val="00D67673"/>
    <w:rsid w:val="00D74675"/>
    <w:rsid w:val="00D77580"/>
    <w:rsid w:val="00D800C8"/>
    <w:rsid w:val="00D80C8F"/>
    <w:rsid w:val="00D83B93"/>
    <w:rsid w:val="00D8449E"/>
    <w:rsid w:val="00D84F5E"/>
    <w:rsid w:val="00D86D47"/>
    <w:rsid w:val="00D8728A"/>
    <w:rsid w:val="00D87832"/>
    <w:rsid w:val="00D87DCE"/>
    <w:rsid w:val="00D942DA"/>
    <w:rsid w:val="00D94549"/>
    <w:rsid w:val="00D949C0"/>
    <w:rsid w:val="00DA26FE"/>
    <w:rsid w:val="00DA74D7"/>
    <w:rsid w:val="00DA78E1"/>
    <w:rsid w:val="00DB004D"/>
    <w:rsid w:val="00DB0D1E"/>
    <w:rsid w:val="00DB2256"/>
    <w:rsid w:val="00DB2DD7"/>
    <w:rsid w:val="00DB390B"/>
    <w:rsid w:val="00DB3AA3"/>
    <w:rsid w:val="00DB4055"/>
    <w:rsid w:val="00DB439A"/>
    <w:rsid w:val="00DB46DA"/>
    <w:rsid w:val="00DB4D0F"/>
    <w:rsid w:val="00DB5781"/>
    <w:rsid w:val="00DB5B2D"/>
    <w:rsid w:val="00DC0D7F"/>
    <w:rsid w:val="00DC1521"/>
    <w:rsid w:val="00DC40EC"/>
    <w:rsid w:val="00DC4DC2"/>
    <w:rsid w:val="00DC55AD"/>
    <w:rsid w:val="00DC56F7"/>
    <w:rsid w:val="00DD02F8"/>
    <w:rsid w:val="00DD05C9"/>
    <w:rsid w:val="00DD09AC"/>
    <w:rsid w:val="00DD0C8C"/>
    <w:rsid w:val="00DD1B6A"/>
    <w:rsid w:val="00DD3609"/>
    <w:rsid w:val="00DD38ED"/>
    <w:rsid w:val="00DD52DA"/>
    <w:rsid w:val="00DD5618"/>
    <w:rsid w:val="00DD5A21"/>
    <w:rsid w:val="00DD73EA"/>
    <w:rsid w:val="00DE1EA2"/>
    <w:rsid w:val="00DE45FA"/>
    <w:rsid w:val="00DE7514"/>
    <w:rsid w:val="00DF134D"/>
    <w:rsid w:val="00DF1932"/>
    <w:rsid w:val="00DF1FF0"/>
    <w:rsid w:val="00DF207B"/>
    <w:rsid w:val="00DF3051"/>
    <w:rsid w:val="00DF3B3D"/>
    <w:rsid w:val="00DF4F04"/>
    <w:rsid w:val="00DF548F"/>
    <w:rsid w:val="00DF6783"/>
    <w:rsid w:val="00DF6D08"/>
    <w:rsid w:val="00E008E5"/>
    <w:rsid w:val="00E04286"/>
    <w:rsid w:val="00E05E94"/>
    <w:rsid w:val="00E11E7C"/>
    <w:rsid w:val="00E1248E"/>
    <w:rsid w:val="00E13BBA"/>
    <w:rsid w:val="00E13CF4"/>
    <w:rsid w:val="00E14155"/>
    <w:rsid w:val="00E1444D"/>
    <w:rsid w:val="00E17012"/>
    <w:rsid w:val="00E2077E"/>
    <w:rsid w:val="00E20C9B"/>
    <w:rsid w:val="00E22077"/>
    <w:rsid w:val="00E235AC"/>
    <w:rsid w:val="00E2796C"/>
    <w:rsid w:val="00E302B6"/>
    <w:rsid w:val="00E31099"/>
    <w:rsid w:val="00E32176"/>
    <w:rsid w:val="00E32D44"/>
    <w:rsid w:val="00E3415C"/>
    <w:rsid w:val="00E369C1"/>
    <w:rsid w:val="00E42A2F"/>
    <w:rsid w:val="00E42E8E"/>
    <w:rsid w:val="00E44DAD"/>
    <w:rsid w:val="00E44F43"/>
    <w:rsid w:val="00E4500B"/>
    <w:rsid w:val="00E45E01"/>
    <w:rsid w:val="00E46861"/>
    <w:rsid w:val="00E473D6"/>
    <w:rsid w:val="00E47B71"/>
    <w:rsid w:val="00E51CFF"/>
    <w:rsid w:val="00E52F37"/>
    <w:rsid w:val="00E549A4"/>
    <w:rsid w:val="00E549FA"/>
    <w:rsid w:val="00E55580"/>
    <w:rsid w:val="00E56DFD"/>
    <w:rsid w:val="00E5712F"/>
    <w:rsid w:val="00E613C3"/>
    <w:rsid w:val="00E62673"/>
    <w:rsid w:val="00E63270"/>
    <w:rsid w:val="00E63395"/>
    <w:rsid w:val="00E64A5F"/>
    <w:rsid w:val="00E658CA"/>
    <w:rsid w:val="00E67515"/>
    <w:rsid w:val="00E7303E"/>
    <w:rsid w:val="00E73A19"/>
    <w:rsid w:val="00E740EB"/>
    <w:rsid w:val="00E74522"/>
    <w:rsid w:val="00E75C89"/>
    <w:rsid w:val="00E766A1"/>
    <w:rsid w:val="00E77832"/>
    <w:rsid w:val="00E8051F"/>
    <w:rsid w:val="00E900C2"/>
    <w:rsid w:val="00E90A3D"/>
    <w:rsid w:val="00E92AFB"/>
    <w:rsid w:val="00E931EA"/>
    <w:rsid w:val="00E93CAF"/>
    <w:rsid w:val="00E9670F"/>
    <w:rsid w:val="00E96E77"/>
    <w:rsid w:val="00E96FA9"/>
    <w:rsid w:val="00E97162"/>
    <w:rsid w:val="00E9726A"/>
    <w:rsid w:val="00E97A3D"/>
    <w:rsid w:val="00EA1E6B"/>
    <w:rsid w:val="00EA38C1"/>
    <w:rsid w:val="00EA47F7"/>
    <w:rsid w:val="00EA5F23"/>
    <w:rsid w:val="00EA6EC1"/>
    <w:rsid w:val="00EB1D88"/>
    <w:rsid w:val="00EB252F"/>
    <w:rsid w:val="00EB3633"/>
    <w:rsid w:val="00EB41EB"/>
    <w:rsid w:val="00EB6074"/>
    <w:rsid w:val="00EB6DE3"/>
    <w:rsid w:val="00EC09E1"/>
    <w:rsid w:val="00EC3E63"/>
    <w:rsid w:val="00EC7D32"/>
    <w:rsid w:val="00ED384B"/>
    <w:rsid w:val="00ED78E9"/>
    <w:rsid w:val="00EE04A4"/>
    <w:rsid w:val="00EE237A"/>
    <w:rsid w:val="00EE4D82"/>
    <w:rsid w:val="00EE5888"/>
    <w:rsid w:val="00EE6FDF"/>
    <w:rsid w:val="00EE7D30"/>
    <w:rsid w:val="00EE7E24"/>
    <w:rsid w:val="00EF2822"/>
    <w:rsid w:val="00EF3969"/>
    <w:rsid w:val="00EF3D7D"/>
    <w:rsid w:val="00EF453F"/>
    <w:rsid w:val="00EF5CAD"/>
    <w:rsid w:val="00EF6F49"/>
    <w:rsid w:val="00EF7E36"/>
    <w:rsid w:val="00F0013C"/>
    <w:rsid w:val="00F0163E"/>
    <w:rsid w:val="00F02D28"/>
    <w:rsid w:val="00F06A49"/>
    <w:rsid w:val="00F10CA7"/>
    <w:rsid w:val="00F11242"/>
    <w:rsid w:val="00F12123"/>
    <w:rsid w:val="00F122A4"/>
    <w:rsid w:val="00F13C5C"/>
    <w:rsid w:val="00F14BEB"/>
    <w:rsid w:val="00F17CD1"/>
    <w:rsid w:val="00F20B9F"/>
    <w:rsid w:val="00F21571"/>
    <w:rsid w:val="00F21B69"/>
    <w:rsid w:val="00F22AE2"/>
    <w:rsid w:val="00F2447B"/>
    <w:rsid w:val="00F26A9B"/>
    <w:rsid w:val="00F333F9"/>
    <w:rsid w:val="00F335B2"/>
    <w:rsid w:val="00F34FA8"/>
    <w:rsid w:val="00F36571"/>
    <w:rsid w:val="00F377B5"/>
    <w:rsid w:val="00F40340"/>
    <w:rsid w:val="00F421E4"/>
    <w:rsid w:val="00F42236"/>
    <w:rsid w:val="00F42D49"/>
    <w:rsid w:val="00F457AA"/>
    <w:rsid w:val="00F46EA7"/>
    <w:rsid w:val="00F50629"/>
    <w:rsid w:val="00F533D5"/>
    <w:rsid w:val="00F55FB3"/>
    <w:rsid w:val="00F57E64"/>
    <w:rsid w:val="00F606E1"/>
    <w:rsid w:val="00F62298"/>
    <w:rsid w:val="00F6657C"/>
    <w:rsid w:val="00F7101D"/>
    <w:rsid w:val="00F7235E"/>
    <w:rsid w:val="00F74373"/>
    <w:rsid w:val="00F74755"/>
    <w:rsid w:val="00F76D2D"/>
    <w:rsid w:val="00F80DC1"/>
    <w:rsid w:val="00F80E79"/>
    <w:rsid w:val="00F81396"/>
    <w:rsid w:val="00F8322D"/>
    <w:rsid w:val="00F91AF2"/>
    <w:rsid w:val="00F9257A"/>
    <w:rsid w:val="00F942E2"/>
    <w:rsid w:val="00F94FA2"/>
    <w:rsid w:val="00F952E0"/>
    <w:rsid w:val="00F96F82"/>
    <w:rsid w:val="00F974A6"/>
    <w:rsid w:val="00F97875"/>
    <w:rsid w:val="00F97A25"/>
    <w:rsid w:val="00F97D4D"/>
    <w:rsid w:val="00FA1565"/>
    <w:rsid w:val="00FA2BCC"/>
    <w:rsid w:val="00FA2F83"/>
    <w:rsid w:val="00FA306D"/>
    <w:rsid w:val="00FA3792"/>
    <w:rsid w:val="00FA3C57"/>
    <w:rsid w:val="00FA427E"/>
    <w:rsid w:val="00FA7F1C"/>
    <w:rsid w:val="00FB1540"/>
    <w:rsid w:val="00FB1D1A"/>
    <w:rsid w:val="00FB2A87"/>
    <w:rsid w:val="00FB45D8"/>
    <w:rsid w:val="00FB5FF8"/>
    <w:rsid w:val="00FC2B76"/>
    <w:rsid w:val="00FC4F37"/>
    <w:rsid w:val="00FC77C9"/>
    <w:rsid w:val="00FC7D4A"/>
    <w:rsid w:val="00FD042E"/>
    <w:rsid w:val="00FD51ED"/>
    <w:rsid w:val="00FD746C"/>
    <w:rsid w:val="00FE0315"/>
    <w:rsid w:val="00FE0D84"/>
    <w:rsid w:val="00FE4F97"/>
    <w:rsid w:val="00FE7023"/>
    <w:rsid w:val="00FF0EC1"/>
    <w:rsid w:val="00FF26A9"/>
    <w:rsid w:val="00FF4F79"/>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A91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FBF"/>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出段落 字符"/>
    <w:basedOn w:val="a0"/>
    <w:link w:val="af2"/>
    <w:uiPriority w:val="34"/>
    <w:rsid w:val="004307BC"/>
    <w:rPr>
      <w:sz w:val="22"/>
      <w:lang w:val="en-GB"/>
    </w:rPr>
  </w:style>
  <w:style w:type="character" w:customStyle="1" w:styleId="12">
    <w:name w:val="样式1 字符"/>
    <w:basedOn w:val="af3"/>
    <w:link w:val="10"/>
    <w:rsid w:val="004307BC"/>
    <w:rPr>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95D1E-54F5-450A-92BF-A1D210DB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3</Pages>
  <Words>1238</Words>
  <Characters>7058</Characters>
  <Application>Microsoft Office Word</Application>
  <DocSecurity>0</DocSecurity>
  <Lines>58</Lines>
  <Paragraphs>16</Paragraphs>
  <ScaleCrop>false</ScaleCrop>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1230</cp:revision>
  <dcterms:created xsi:type="dcterms:W3CDTF">2022-02-09T06:08:00Z</dcterms:created>
  <dcterms:modified xsi:type="dcterms:W3CDTF">2023-02-17T07:40:00Z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